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A8DB" w14:textId="518D3C37" w:rsidR="003D0139" w:rsidRPr="00FE2687" w:rsidRDefault="003D0139" w:rsidP="00FE2687">
      <w:pPr>
        <w:pStyle w:val="BodyText"/>
        <w:spacing w:before="9"/>
        <w:jc w:val="both"/>
        <w:rPr>
          <w:rFonts w:asciiTheme="minorHAnsi" w:hAnsiTheme="minorHAnsi" w:cstheme="minorHAnsi"/>
          <w:sz w:val="24"/>
          <w:szCs w:val="24"/>
        </w:rPr>
      </w:pPr>
    </w:p>
    <w:p w14:paraId="3C8FA922" w14:textId="713004C6" w:rsidR="003D0139" w:rsidRPr="001D3A0B" w:rsidRDefault="00667F54" w:rsidP="001D3A0B">
      <w:pPr>
        <w:pStyle w:val="Heading1"/>
        <w:spacing w:line="834" w:lineRule="exact"/>
        <w:ind w:right="-6"/>
        <w:rPr>
          <w:rFonts w:asciiTheme="minorHAnsi" w:hAnsiTheme="minorHAnsi" w:cstheme="minorHAnsi"/>
          <w:b w:val="0"/>
          <w:szCs w:val="24"/>
        </w:rPr>
      </w:pPr>
      <w:r w:rsidRPr="001D3A0B">
        <w:rPr>
          <w:rFonts w:asciiTheme="minorHAnsi" w:hAnsiTheme="minorHAnsi" w:cstheme="minorHAnsi"/>
          <w:szCs w:val="24"/>
        </w:rPr>
        <w:t>SHERBORNE AREA SCHOOLS’</w:t>
      </w:r>
      <w:r w:rsidR="001D3A0B" w:rsidRPr="001D3A0B">
        <w:rPr>
          <w:rFonts w:asciiTheme="minorHAnsi" w:hAnsiTheme="minorHAnsi" w:cstheme="minorHAnsi"/>
          <w:szCs w:val="24"/>
        </w:rPr>
        <w:t xml:space="preserve"> </w:t>
      </w:r>
      <w:r w:rsidRPr="001D3A0B">
        <w:rPr>
          <w:rFonts w:asciiTheme="minorHAnsi" w:hAnsiTheme="minorHAnsi" w:cstheme="minorHAnsi"/>
          <w:szCs w:val="24"/>
        </w:rPr>
        <w:t>TRUST</w:t>
      </w:r>
    </w:p>
    <w:p w14:paraId="4D860AF0" w14:textId="491C4390" w:rsidR="003D0139" w:rsidRPr="00FE2687" w:rsidRDefault="003D0139" w:rsidP="00FE2687">
      <w:pPr>
        <w:pStyle w:val="BodyText"/>
        <w:jc w:val="both"/>
        <w:rPr>
          <w:rFonts w:asciiTheme="minorHAnsi" w:hAnsiTheme="minorHAnsi" w:cstheme="minorHAnsi"/>
          <w:b/>
          <w:sz w:val="24"/>
          <w:szCs w:val="24"/>
        </w:rPr>
      </w:pPr>
    </w:p>
    <w:p w14:paraId="17F8895D" w14:textId="324BEF96" w:rsidR="002F7E6B" w:rsidRDefault="002F7E6B" w:rsidP="002F7E6B">
      <w:pPr>
        <w:spacing w:before="620"/>
        <w:ind w:left="439" w:right="-6"/>
        <w:jc w:val="center"/>
        <w:rPr>
          <w:rFonts w:asciiTheme="minorHAnsi" w:hAnsiTheme="minorHAnsi" w:cstheme="minorHAnsi"/>
          <w:b/>
          <w:sz w:val="56"/>
        </w:rPr>
      </w:pPr>
      <w:r w:rsidRPr="00FE2687">
        <w:rPr>
          <w:rFonts w:asciiTheme="minorHAnsi" w:hAnsiTheme="minorHAnsi" w:cstheme="minorHAnsi"/>
          <w:noProof/>
          <w:sz w:val="24"/>
          <w:szCs w:val="24"/>
          <w:lang w:val="en-GB" w:eastAsia="en-GB"/>
        </w:rPr>
        <w:drawing>
          <wp:anchor distT="0" distB="0" distL="0" distR="0" simplePos="0" relativeHeight="251658240" behindDoc="0" locked="0" layoutInCell="1" allowOverlap="1" wp14:anchorId="48BB4292" wp14:editId="6D72EE56">
            <wp:simplePos x="0" y="0"/>
            <wp:positionH relativeFrom="margin">
              <wp:align>center</wp:align>
            </wp:positionH>
            <wp:positionV relativeFrom="margin">
              <wp:posOffset>1526581</wp:posOffset>
            </wp:positionV>
            <wp:extent cx="2667635" cy="1186180"/>
            <wp:effectExtent l="0" t="0" r="0" b="0"/>
            <wp:wrapSquare wrapText="bothSides"/>
            <wp:docPr id="1" name="image1.jpeg" descr="P:\HR\SAST\SAST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67635" cy="1186180"/>
                    </a:xfrm>
                    <a:prstGeom prst="rect">
                      <a:avLst/>
                    </a:prstGeom>
                  </pic:spPr>
                </pic:pic>
              </a:graphicData>
            </a:graphic>
            <wp14:sizeRelH relativeFrom="margin">
              <wp14:pctWidth>0</wp14:pctWidth>
            </wp14:sizeRelH>
            <wp14:sizeRelV relativeFrom="margin">
              <wp14:pctHeight>0</wp14:pctHeight>
            </wp14:sizeRelV>
          </wp:anchor>
        </w:drawing>
      </w:r>
    </w:p>
    <w:p w14:paraId="5E15AE6B" w14:textId="746D8456" w:rsidR="00304EF3" w:rsidRPr="00304EF3" w:rsidRDefault="00304EF3" w:rsidP="002F7E6B">
      <w:pPr>
        <w:spacing w:before="620"/>
        <w:ind w:left="439" w:right="-6"/>
        <w:jc w:val="center"/>
        <w:rPr>
          <w:rFonts w:asciiTheme="minorHAnsi" w:hAnsiTheme="minorHAnsi" w:cstheme="minorHAnsi"/>
          <w:b/>
          <w:sz w:val="36"/>
          <w:szCs w:val="36"/>
        </w:rPr>
      </w:pPr>
    </w:p>
    <w:p w14:paraId="384066C4" w14:textId="77777777" w:rsidR="00BD218C" w:rsidRPr="00BD218C" w:rsidRDefault="00BD218C" w:rsidP="00BD218C">
      <w:pPr>
        <w:pStyle w:val="BodyText"/>
        <w:jc w:val="center"/>
        <w:rPr>
          <w:rFonts w:asciiTheme="minorHAnsi" w:eastAsia="Carlito" w:hAnsiTheme="minorHAnsi" w:cstheme="minorHAnsi"/>
          <w:b/>
          <w:bCs/>
          <w:sz w:val="56"/>
        </w:rPr>
      </w:pPr>
      <w:r w:rsidRPr="00BD218C">
        <w:rPr>
          <w:rFonts w:asciiTheme="minorHAnsi" w:eastAsia="Carlito" w:hAnsiTheme="minorHAnsi" w:cstheme="minorHAnsi"/>
          <w:b/>
          <w:bCs/>
          <w:sz w:val="56"/>
        </w:rPr>
        <w:t>Covid-19 Pandemic</w:t>
      </w:r>
    </w:p>
    <w:p w14:paraId="79BFBC73" w14:textId="7AC2FA47" w:rsidR="00BD218C" w:rsidRPr="00304EF3" w:rsidRDefault="00BD218C" w:rsidP="00304EF3">
      <w:pPr>
        <w:pStyle w:val="BodyText"/>
        <w:jc w:val="center"/>
        <w:rPr>
          <w:rFonts w:asciiTheme="minorHAnsi" w:eastAsia="Carlito" w:hAnsiTheme="minorHAnsi" w:cstheme="minorHAnsi"/>
          <w:b/>
          <w:bCs/>
          <w:sz w:val="56"/>
        </w:rPr>
      </w:pPr>
      <w:r w:rsidRPr="00BD218C">
        <w:rPr>
          <w:rFonts w:asciiTheme="minorHAnsi" w:eastAsia="Carlito" w:hAnsiTheme="minorHAnsi" w:cstheme="minorHAnsi"/>
          <w:b/>
          <w:bCs/>
          <w:sz w:val="56"/>
        </w:rPr>
        <w:t>Child Protection &amp; Safeguarding Policy Addendum</w:t>
      </w:r>
    </w:p>
    <w:p w14:paraId="21053E93" w14:textId="77777777" w:rsidR="003D0139" w:rsidRPr="00FE2687" w:rsidRDefault="003D0139" w:rsidP="00FE2687">
      <w:pPr>
        <w:pStyle w:val="BodyText"/>
        <w:jc w:val="both"/>
        <w:rPr>
          <w:rFonts w:asciiTheme="minorHAnsi" w:hAnsiTheme="minorHAnsi" w:cstheme="minorHAns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133"/>
      </w:tblGrid>
      <w:tr w:rsidR="00FE2687" w:rsidRPr="00FE2687" w14:paraId="237C3D6A" w14:textId="77777777" w:rsidTr="00304EF3">
        <w:trPr>
          <w:trHeight w:val="268"/>
          <w:jc w:val="center"/>
        </w:trPr>
        <w:tc>
          <w:tcPr>
            <w:tcW w:w="1992" w:type="dxa"/>
          </w:tcPr>
          <w:p w14:paraId="613E49DE" w14:textId="77777777" w:rsidR="003D0139" w:rsidRPr="00FE2687" w:rsidRDefault="00667F54" w:rsidP="00FE2687">
            <w:pPr>
              <w:pStyle w:val="TableParagraph"/>
              <w:spacing w:before="0" w:line="248" w:lineRule="exact"/>
              <w:ind w:left="196" w:right="189"/>
              <w:jc w:val="both"/>
              <w:rPr>
                <w:rFonts w:asciiTheme="minorHAnsi" w:hAnsiTheme="minorHAnsi" w:cstheme="minorHAnsi"/>
                <w:b/>
                <w:sz w:val="24"/>
                <w:szCs w:val="24"/>
              </w:rPr>
            </w:pPr>
            <w:r w:rsidRPr="00FE2687">
              <w:rPr>
                <w:rFonts w:asciiTheme="minorHAnsi" w:hAnsiTheme="minorHAnsi" w:cstheme="minorHAnsi"/>
                <w:b/>
                <w:sz w:val="24"/>
                <w:szCs w:val="24"/>
              </w:rPr>
              <w:t>Published:</w:t>
            </w:r>
          </w:p>
        </w:tc>
        <w:tc>
          <w:tcPr>
            <w:tcW w:w="2133" w:type="dxa"/>
          </w:tcPr>
          <w:p w14:paraId="2DA4B9E4" w14:textId="387CAF23" w:rsidR="003D0139" w:rsidRPr="00FE2687" w:rsidRDefault="000151C6" w:rsidP="00FE2687">
            <w:pPr>
              <w:pStyle w:val="TableParagraph"/>
              <w:spacing w:before="0" w:line="248" w:lineRule="exact"/>
              <w:ind w:left="256" w:right="246"/>
              <w:jc w:val="both"/>
              <w:rPr>
                <w:rFonts w:asciiTheme="minorHAnsi" w:hAnsiTheme="minorHAnsi" w:cstheme="minorHAnsi"/>
                <w:b/>
                <w:sz w:val="24"/>
                <w:szCs w:val="24"/>
              </w:rPr>
            </w:pPr>
            <w:r>
              <w:rPr>
                <w:rFonts w:asciiTheme="minorHAnsi" w:hAnsiTheme="minorHAnsi" w:cstheme="minorHAnsi"/>
                <w:b/>
                <w:sz w:val="24"/>
                <w:szCs w:val="24"/>
              </w:rPr>
              <w:t>April</w:t>
            </w:r>
            <w:r w:rsidR="00667F54" w:rsidRPr="00FE2687">
              <w:rPr>
                <w:rFonts w:asciiTheme="minorHAnsi" w:hAnsiTheme="minorHAnsi" w:cstheme="minorHAnsi"/>
                <w:b/>
                <w:sz w:val="24"/>
                <w:szCs w:val="24"/>
              </w:rPr>
              <w:t xml:space="preserve"> 20</w:t>
            </w:r>
            <w:r w:rsidR="00FE2687" w:rsidRPr="00FE2687">
              <w:rPr>
                <w:rFonts w:asciiTheme="minorHAnsi" w:hAnsiTheme="minorHAnsi" w:cstheme="minorHAnsi"/>
                <w:b/>
                <w:sz w:val="24"/>
                <w:szCs w:val="24"/>
              </w:rPr>
              <w:t>20</w:t>
            </w:r>
          </w:p>
        </w:tc>
      </w:tr>
      <w:tr w:rsidR="00FE2687" w:rsidRPr="00FE2687" w14:paraId="45809E27" w14:textId="77777777" w:rsidTr="00304EF3">
        <w:trPr>
          <w:trHeight w:val="268"/>
          <w:jc w:val="center"/>
        </w:trPr>
        <w:tc>
          <w:tcPr>
            <w:tcW w:w="1992" w:type="dxa"/>
          </w:tcPr>
          <w:p w14:paraId="704CE053" w14:textId="77777777" w:rsidR="003D0139" w:rsidRPr="00FE2687" w:rsidRDefault="00667F54" w:rsidP="00FE2687">
            <w:pPr>
              <w:pStyle w:val="TableParagraph"/>
              <w:spacing w:before="0" w:line="248" w:lineRule="exact"/>
              <w:ind w:left="196" w:right="189"/>
              <w:jc w:val="both"/>
              <w:rPr>
                <w:rFonts w:asciiTheme="minorHAnsi" w:hAnsiTheme="minorHAnsi" w:cstheme="minorHAnsi"/>
                <w:b/>
                <w:sz w:val="24"/>
                <w:szCs w:val="24"/>
              </w:rPr>
            </w:pPr>
            <w:r w:rsidRPr="00FE2687">
              <w:rPr>
                <w:rFonts w:asciiTheme="minorHAnsi" w:hAnsiTheme="minorHAnsi" w:cstheme="minorHAnsi"/>
                <w:b/>
                <w:sz w:val="24"/>
                <w:szCs w:val="24"/>
              </w:rPr>
              <w:t>Review due:</w:t>
            </w:r>
          </w:p>
        </w:tc>
        <w:tc>
          <w:tcPr>
            <w:tcW w:w="2133" w:type="dxa"/>
          </w:tcPr>
          <w:p w14:paraId="5046C1AB" w14:textId="748AE7C2" w:rsidR="003D0139" w:rsidRPr="00FE2687" w:rsidRDefault="000151C6" w:rsidP="00FE2687">
            <w:pPr>
              <w:pStyle w:val="TableParagraph"/>
              <w:spacing w:before="0" w:line="248" w:lineRule="exact"/>
              <w:ind w:left="255" w:right="246"/>
              <w:jc w:val="both"/>
              <w:rPr>
                <w:rFonts w:asciiTheme="minorHAnsi" w:hAnsiTheme="minorHAnsi" w:cstheme="minorHAnsi"/>
                <w:b/>
                <w:sz w:val="24"/>
                <w:szCs w:val="24"/>
              </w:rPr>
            </w:pPr>
            <w:r>
              <w:rPr>
                <w:rFonts w:asciiTheme="minorHAnsi" w:hAnsiTheme="minorHAnsi" w:cstheme="minorHAnsi"/>
                <w:b/>
                <w:sz w:val="24"/>
                <w:szCs w:val="24"/>
              </w:rPr>
              <w:t>March</w:t>
            </w:r>
            <w:r w:rsidR="00B01D2A" w:rsidRPr="00FE2687">
              <w:rPr>
                <w:rFonts w:asciiTheme="minorHAnsi" w:hAnsiTheme="minorHAnsi" w:cstheme="minorHAnsi"/>
                <w:b/>
                <w:sz w:val="24"/>
                <w:szCs w:val="24"/>
              </w:rPr>
              <w:t xml:space="preserve"> 202</w:t>
            </w:r>
            <w:r w:rsidR="00FE2687" w:rsidRPr="00FE2687">
              <w:rPr>
                <w:rFonts w:asciiTheme="minorHAnsi" w:hAnsiTheme="minorHAnsi" w:cstheme="minorHAnsi"/>
                <w:b/>
                <w:sz w:val="24"/>
                <w:szCs w:val="24"/>
              </w:rPr>
              <w:t>1</w:t>
            </w:r>
          </w:p>
        </w:tc>
      </w:tr>
      <w:tr w:rsidR="00FE2687" w:rsidRPr="00FE2687" w14:paraId="590071F2" w14:textId="77777777" w:rsidTr="00304EF3">
        <w:trPr>
          <w:trHeight w:val="268"/>
          <w:jc w:val="center"/>
        </w:trPr>
        <w:tc>
          <w:tcPr>
            <w:tcW w:w="1992" w:type="dxa"/>
          </w:tcPr>
          <w:p w14:paraId="7240209F" w14:textId="77777777" w:rsidR="003D0139" w:rsidRPr="00FE2687" w:rsidRDefault="00667F54" w:rsidP="00FE2687">
            <w:pPr>
              <w:pStyle w:val="TableParagraph"/>
              <w:spacing w:before="0" w:line="248" w:lineRule="exact"/>
              <w:ind w:left="196" w:right="189"/>
              <w:jc w:val="both"/>
              <w:rPr>
                <w:rFonts w:asciiTheme="minorHAnsi" w:hAnsiTheme="minorHAnsi" w:cstheme="minorHAnsi"/>
                <w:b/>
                <w:sz w:val="24"/>
                <w:szCs w:val="24"/>
              </w:rPr>
            </w:pPr>
            <w:r w:rsidRPr="00FE2687">
              <w:rPr>
                <w:rFonts w:asciiTheme="minorHAnsi" w:hAnsiTheme="minorHAnsi" w:cstheme="minorHAnsi"/>
                <w:b/>
                <w:sz w:val="24"/>
                <w:szCs w:val="24"/>
              </w:rPr>
              <w:t>Author:</w:t>
            </w:r>
          </w:p>
        </w:tc>
        <w:tc>
          <w:tcPr>
            <w:tcW w:w="2133" w:type="dxa"/>
          </w:tcPr>
          <w:p w14:paraId="21306787" w14:textId="77777777" w:rsidR="003D0139" w:rsidRPr="00FE2687" w:rsidRDefault="00667F54" w:rsidP="00FE2687">
            <w:pPr>
              <w:pStyle w:val="TableParagraph"/>
              <w:spacing w:before="0" w:line="248" w:lineRule="exact"/>
              <w:ind w:left="254" w:right="246"/>
              <w:jc w:val="both"/>
              <w:rPr>
                <w:rFonts w:asciiTheme="minorHAnsi" w:hAnsiTheme="minorHAnsi" w:cstheme="minorHAnsi"/>
                <w:b/>
                <w:sz w:val="24"/>
                <w:szCs w:val="24"/>
              </w:rPr>
            </w:pPr>
            <w:r w:rsidRPr="00FE2687">
              <w:rPr>
                <w:rFonts w:asciiTheme="minorHAnsi" w:hAnsiTheme="minorHAnsi" w:cstheme="minorHAnsi"/>
                <w:b/>
                <w:sz w:val="24"/>
                <w:szCs w:val="24"/>
              </w:rPr>
              <w:t>SAST</w:t>
            </w:r>
          </w:p>
        </w:tc>
      </w:tr>
    </w:tbl>
    <w:tbl>
      <w:tblPr>
        <w:tblpPr w:leftFromText="180" w:rightFromText="180" w:vertAnchor="text" w:horzAnchor="margin" w:tblpXSpec="center"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420"/>
        <w:gridCol w:w="2221"/>
        <w:gridCol w:w="3446"/>
      </w:tblGrid>
      <w:tr w:rsidR="00304EF3" w:rsidRPr="00FE2687" w14:paraId="375A3FA5" w14:textId="77777777" w:rsidTr="00304EF3">
        <w:trPr>
          <w:trHeight w:val="395"/>
        </w:trPr>
        <w:tc>
          <w:tcPr>
            <w:tcW w:w="8221" w:type="dxa"/>
            <w:gridSpan w:val="4"/>
          </w:tcPr>
          <w:p w14:paraId="5EE5F7A4" w14:textId="77777777" w:rsidR="00304EF3" w:rsidRPr="00FE2687" w:rsidRDefault="00304EF3" w:rsidP="00304EF3">
            <w:pPr>
              <w:pStyle w:val="TableParagraph"/>
              <w:spacing w:before="0" w:line="248" w:lineRule="exact"/>
              <w:ind w:left="130" w:right="132"/>
              <w:jc w:val="center"/>
              <w:rPr>
                <w:rFonts w:asciiTheme="minorHAnsi" w:hAnsiTheme="minorHAnsi" w:cstheme="minorHAnsi"/>
                <w:b/>
                <w:sz w:val="24"/>
                <w:szCs w:val="24"/>
              </w:rPr>
            </w:pPr>
            <w:r>
              <w:rPr>
                <w:rFonts w:asciiTheme="minorHAnsi" w:hAnsiTheme="minorHAnsi" w:cstheme="minorHAnsi"/>
                <w:b/>
                <w:sz w:val="24"/>
                <w:szCs w:val="24"/>
              </w:rPr>
              <w:t xml:space="preserve">SAST Document Control </w:t>
            </w:r>
            <w:r w:rsidRPr="00FE2687">
              <w:rPr>
                <w:rFonts w:asciiTheme="minorHAnsi" w:hAnsiTheme="minorHAnsi" w:cstheme="minorHAnsi"/>
                <w:b/>
                <w:sz w:val="24"/>
                <w:szCs w:val="24"/>
              </w:rPr>
              <w:t>Table</w:t>
            </w:r>
          </w:p>
        </w:tc>
      </w:tr>
      <w:tr w:rsidR="00304EF3" w:rsidRPr="00FE2687" w14:paraId="2D1DBC8D" w14:textId="77777777" w:rsidTr="00304EF3">
        <w:trPr>
          <w:trHeight w:val="513"/>
        </w:trPr>
        <w:tc>
          <w:tcPr>
            <w:tcW w:w="2554" w:type="dxa"/>
            <w:gridSpan w:val="2"/>
          </w:tcPr>
          <w:p w14:paraId="1C487A74" w14:textId="77777777" w:rsidR="00304EF3" w:rsidRPr="00FE2687" w:rsidRDefault="00304EF3" w:rsidP="00304EF3">
            <w:pPr>
              <w:pStyle w:val="TableParagraph"/>
              <w:spacing w:before="0" w:line="268"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Document Title</w:t>
            </w:r>
          </w:p>
        </w:tc>
        <w:tc>
          <w:tcPr>
            <w:tcW w:w="5667" w:type="dxa"/>
            <w:gridSpan w:val="2"/>
          </w:tcPr>
          <w:p w14:paraId="238E81FE" w14:textId="77777777" w:rsidR="00304EF3" w:rsidRPr="00FE2687" w:rsidRDefault="00304EF3" w:rsidP="00304EF3">
            <w:pPr>
              <w:pStyle w:val="TableParagraph"/>
              <w:spacing w:before="0"/>
              <w:jc w:val="center"/>
              <w:rPr>
                <w:rFonts w:asciiTheme="minorHAnsi" w:hAnsiTheme="minorHAnsi" w:cstheme="minorHAnsi"/>
                <w:sz w:val="24"/>
                <w:szCs w:val="24"/>
              </w:rPr>
            </w:pPr>
            <w:r w:rsidRPr="0042473C">
              <w:rPr>
                <w:rFonts w:asciiTheme="minorHAnsi" w:hAnsiTheme="minorHAnsi" w:cstheme="minorHAnsi"/>
                <w:sz w:val="24"/>
                <w:szCs w:val="24"/>
              </w:rPr>
              <w:t>Covid-19 Pandemic Child Protection &amp; Safeguarding Policy Addendum</w:t>
            </w:r>
          </w:p>
        </w:tc>
      </w:tr>
      <w:tr w:rsidR="00304EF3" w:rsidRPr="00FE2687" w14:paraId="232F9A94" w14:textId="77777777" w:rsidTr="00304EF3">
        <w:trPr>
          <w:trHeight w:val="530"/>
        </w:trPr>
        <w:tc>
          <w:tcPr>
            <w:tcW w:w="2554" w:type="dxa"/>
            <w:gridSpan w:val="2"/>
          </w:tcPr>
          <w:p w14:paraId="68D72771" w14:textId="77777777" w:rsidR="00304EF3" w:rsidRPr="00FE2687" w:rsidRDefault="00304EF3" w:rsidP="00304EF3">
            <w:pPr>
              <w:pStyle w:val="TableParagraph"/>
              <w:spacing w:before="0" w:line="268"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Author (Name &amp; Job Title)</w:t>
            </w:r>
          </w:p>
        </w:tc>
        <w:tc>
          <w:tcPr>
            <w:tcW w:w="5667" w:type="dxa"/>
            <w:gridSpan w:val="2"/>
          </w:tcPr>
          <w:p w14:paraId="2110F910" w14:textId="77777777" w:rsidR="00304EF3" w:rsidRPr="00FE2687" w:rsidRDefault="00304EF3" w:rsidP="00304EF3">
            <w:pPr>
              <w:pStyle w:val="TableParagraph"/>
              <w:spacing w:before="0"/>
              <w:jc w:val="center"/>
              <w:rPr>
                <w:rFonts w:asciiTheme="minorHAnsi" w:hAnsiTheme="minorHAnsi" w:cstheme="minorHAnsi"/>
                <w:sz w:val="24"/>
                <w:szCs w:val="24"/>
              </w:rPr>
            </w:pPr>
            <w:r>
              <w:rPr>
                <w:rFonts w:asciiTheme="minorHAnsi" w:hAnsiTheme="minorHAnsi" w:cstheme="minorHAnsi"/>
                <w:sz w:val="24"/>
                <w:szCs w:val="24"/>
              </w:rPr>
              <w:t>SAST</w:t>
            </w:r>
          </w:p>
        </w:tc>
      </w:tr>
      <w:tr w:rsidR="00304EF3" w:rsidRPr="00FE2687" w14:paraId="09263461" w14:textId="77777777" w:rsidTr="00304EF3">
        <w:trPr>
          <w:trHeight w:val="268"/>
        </w:trPr>
        <w:tc>
          <w:tcPr>
            <w:tcW w:w="2554" w:type="dxa"/>
            <w:gridSpan w:val="2"/>
          </w:tcPr>
          <w:p w14:paraId="7449E958" w14:textId="77777777" w:rsidR="00304EF3" w:rsidRPr="00FE2687" w:rsidRDefault="00304EF3" w:rsidP="00304EF3">
            <w:pPr>
              <w:pStyle w:val="TableParagraph"/>
              <w:spacing w:before="0" w:line="248"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Version No.</w:t>
            </w:r>
          </w:p>
        </w:tc>
        <w:tc>
          <w:tcPr>
            <w:tcW w:w="5667" w:type="dxa"/>
            <w:gridSpan w:val="2"/>
          </w:tcPr>
          <w:p w14:paraId="5289BD0B" w14:textId="77777777" w:rsidR="00304EF3" w:rsidRPr="00FE2687" w:rsidRDefault="00304EF3" w:rsidP="00304EF3">
            <w:pPr>
              <w:pStyle w:val="TableParagraph"/>
              <w:spacing w:before="0" w:line="248" w:lineRule="exact"/>
              <w:ind w:left="106"/>
              <w:jc w:val="center"/>
              <w:rPr>
                <w:rFonts w:asciiTheme="minorHAnsi" w:hAnsiTheme="minorHAnsi" w:cstheme="minorHAnsi"/>
                <w:sz w:val="24"/>
                <w:szCs w:val="24"/>
              </w:rPr>
            </w:pPr>
            <w:r w:rsidRPr="00FE2687">
              <w:rPr>
                <w:rFonts w:asciiTheme="minorHAnsi" w:hAnsiTheme="minorHAnsi" w:cstheme="minorHAnsi"/>
                <w:sz w:val="24"/>
                <w:szCs w:val="24"/>
              </w:rPr>
              <w:t>1.0</w:t>
            </w:r>
          </w:p>
        </w:tc>
      </w:tr>
      <w:tr w:rsidR="00304EF3" w:rsidRPr="00FE2687" w14:paraId="001D7703" w14:textId="77777777" w:rsidTr="00304EF3">
        <w:trPr>
          <w:trHeight w:val="530"/>
        </w:trPr>
        <w:tc>
          <w:tcPr>
            <w:tcW w:w="2554" w:type="dxa"/>
            <w:gridSpan w:val="2"/>
          </w:tcPr>
          <w:p w14:paraId="19B41780" w14:textId="77777777" w:rsidR="00304EF3" w:rsidRPr="00FE2687" w:rsidRDefault="00304EF3" w:rsidP="00304EF3">
            <w:pPr>
              <w:pStyle w:val="TableParagraph"/>
              <w:spacing w:before="0" w:line="268"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Date Approved</w:t>
            </w:r>
          </w:p>
        </w:tc>
        <w:tc>
          <w:tcPr>
            <w:tcW w:w="5667" w:type="dxa"/>
            <w:gridSpan w:val="2"/>
          </w:tcPr>
          <w:p w14:paraId="2CF64E10" w14:textId="77777777" w:rsidR="00304EF3" w:rsidRPr="00FE2687" w:rsidRDefault="00304EF3" w:rsidP="00304EF3">
            <w:pPr>
              <w:pStyle w:val="TableParagraph"/>
              <w:spacing w:before="0"/>
              <w:jc w:val="center"/>
              <w:rPr>
                <w:rFonts w:asciiTheme="minorHAnsi" w:hAnsiTheme="minorHAnsi" w:cstheme="minorHAnsi"/>
                <w:sz w:val="24"/>
                <w:szCs w:val="24"/>
              </w:rPr>
            </w:pPr>
          </w:p>
        </w:tc>
      </w:tr>
      <w:tr w:rsidR="00304EF3" w:rsidRPr="00FE2687" w14:paraId="5B648B4D" w14:textId="77777777" w:rsidTr="00304EF3">
        <w:trPr>
          <w:trHeight w:val="269"/>
        </w:trPr>
        <w:tc>
          <w:tcPr>
            <w:tcW w:w="2554" w:type="dxa"/>
            <w:gridSpan w:val="2"/>
          </w:tcPr>
          <w:p w14:paraId="056B4E3D" w14:textId="77777777" w:rsidR="00304EF3" w:rsidRPr="00FE2687" w:rsidRDefault="00304EF3" w:rsidP="00304EF3">
            <w:pPr>
              <w:pStyle w:val="TableParagraph"/>
              <w:spacing w:before="0" w:line="249"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Approved By</w:t>
            </w:r>
          </w:p>
        </w:tc>
        <w:tc>
          <w:tcPr>
            <w:tcW w:w="5667" w:type="dxa"/>
            <w:gridSpan w:val="2"/>
          </w:tcPr>
          <w:p w14:paraId="00A52AB8" w14:textId="77777777" w:rsidR="00304EF3" w:rsidRPr="00FE2687" w:rsidRDefault="00304EF3" w:rsidP="00304EF3">
            <w:pPr>
              <w:pStyle w:val="TableParagraph"/>
              <w:spacing w:before="0"/>
              <w:jc w:val="center"/>
              <w:rPr>
                <w:rFonts w:asciiTheme="minorHAnsi" w:hAnsiTheme="minorHAnsi" w:cstheme="minorHAnsi"/>
                <w:sz w:val="24"/>
                <w:szCs w:val="24"/>
              </w:rPr>
            </w:pPr>
          </w:p>
        </w:tc>
      </w:tr>
      <w:tr w:rsidR="00304EF3" w:rsidRPr="00FE2687" w14:paraId="2A41F466" w14:textId="77777777" w:rsidTr="00304EF3">
        <w:trPr>
          <w:trHeight w:val="527"/>
        </w:trPr>
        <w:tc>
          <w:tcPr>
            <w:tcW w:w="2554" w:type="dxa"/>
            <w:gridSpan w:val="2"/>
          </w:tcPr>
          <w:p w14:paraId="3B40F450" w14:textId="77777777" w:rsidR="00304EF3" w:rsidRPr="00FE2687" w:rsidRDefault="00304EF3" w:rsidP="00304EF3">
            <w:pPr>
              <w:pStyle w:val="TableParagraph"/>
              <w:spacing w:before="0" w:line="268" w:lineRule="exact"/>
              <w:ind w:left="107"/>
              <w:jc w:val="both"/>
              <w:rPr>
                <w:rFonts w:asciiTheme="minorHAnsi" w:hAnsiTheme="minorHAnsi" w:cstheme="minorHAnsi"/>
                <w:b/>
                <w:sz w:val="24"/>
                <w:szCs w:val="24"/>
              </w:rPr>
            </w:pPr>
            <w:r w:rsidRPr="00FE2687">
              <w:rPr>
                <w:rFonts w:asciiTheme="minorHAnsi" w:hAnsiTheme="minorHAnsi" w:cstheme="minorHAnsi"/>
                <w:b/>
                <w:sz w:val="24"/>
                <w:szCs w:val="24"/>
              </w:rPr>
              <w:t>Date of Next Review</w:t>
            </w:r>
          </w:p>
        </w:tc>
        <w:tc>
          <w:tcPr>
            <w:tcW w:w="5667" w:type="dxa"/>
            <w:gridSpan w:val="2"/>
          </w:tcPr>
          <w:p w14:paraId="45E9828B" w14:textId="77777777" w:rsidR="00304EF3" w:rsidRPr="00FE2687" w:rsidRDefault="00304EF3" w:rsidP="00304EF3">
            <w:pPr>
              <w:pStyle w:val="TableParagraph"/>
              <w:spacing w:before="0" w:line="268" w:lineRule="exact"/>
              <w:ind w:left="106"/>
              <w:jc w:val="center"/>
              <w:rPr>
                <w:rFonts w:asciiTheme="minorHAnsi" w:hAnsiTheme="minorHAnsi" w:cstheme="minorHAnsi"/>
                <w:sz w:val="24"/>
                <w:szCs w:val="24"/>
              </w:rPr>
            </w:pPr>
            <w:r>
              <w:rPr>
                <w:rFonts w:asciiTheme="minorHAnsi" w:hAnsiTheme="minorHAnsi" w:cstheme="minorHAnsi"/>
                <w:sz w:val="24"/>
                <w:szCs w:val="24"/>
              </w:rPr>
              <w:t>March</w:t>
            </w:r>
            <w:r w:rsidRPr="00FE2687">
              <w:rPr>
                <w:rFonts w:asciiTheme="minorHAnsi" w:hAnsiTheme="minorHAnsi" w:cstheme="minorHAnsi"/>
                <w:sz w:val="24"/>
                <w:szCs w:val="24"/>
              </w:rPr>
              <w:t xml:space="preserve"> 2021</w:t>
            </w:r>
          </w:p>
        </w:tc>
      </w:tr>
      <w:tr w:rsidR="00304EF3" w:rsidRPr="00FE2687" w14:paraId="0C8E0ECC" w14:textId="77777777" w:rsidTr="00304EF3">
        <w:trPr>
          <w:trHeight w:val="303"/>
        </w:trPr>
        <w:tc>
          <w:tcPr>
            <w:tcW w:w="8221" w:type="dxa"/>
            <w:gridSpan w:val="4"/>
          </w:tcPr>
          <w:p w14:paraId="3F49C818" w14:textId="77777777" w:rsidR="00304EF3" w:rsidRPr="00FE2687" w:rsidRDefault="00304EF3" w:rsidP="00304EF3">
            <w:pPr>
              <w:pStyle w:val="TableParagraph"/>
              <w:spacing w:before="0" w:line="248" w:lineRule="exact"/>
              <w:ind w:left="3131" w:right="3128"/>
              <w:jc w:val="both"/>
              <w:rPr>
                <w:rFonts w:asciiTheme="minorHAnsi" w:hAnsiTheme="minorHAnsi" w:cstheme="minorHAnsi"/>
                <w:b/>
                <w:sz w:val="24"/>
                <w:szCs w:val="24"/>
              </w:rPr>
            </w:pPr>
            <w:r>
              <w:rPr>
                <w:rFonts w:asciiTheme="minorHAnsi" w:hAnsiTheme="minorHAnsi" w:cstheme="minorHAnsi"/>
                <w:b/>
                <w:sz w:val="24"/>
                <w:szCs w:val="24"/>
              </w:rPr>
              <w:t>Document History</w:t>
            </w:r>
          </w:p>
        </w:tc>
      </w:tr>
      <w:tr w:rsidR="00304EF3" w:rsidRPr="00FE2687" w14:paraId="4DE68714" w14:textId="77777777" w:rsidTr="00304EF3">
        <w:trPr>
          <w:trHeight w:val="530"/>
        </w:trPr>
        <w:tc>
          <w:tcPr>
            <w:tcW w:w="1134" w:type="dxa"/>
          </w:tcPr>
          <w:p w14:paraId="40DA65ED" w14:textId="77777777" w:rsidR="00304EF3" w:rsidRPr="00FE2687" w:rsidRDefault="00304EF3" w:rsidP="00304EF3">
            <w:pPr>
              <w:pStyle w:val="TableParagraph"/>
              <w:spacing w:before="0" w:line="268" w:lineRule="exact"/>
              <w:ind w:left="107"/>
              <w:jc w:val="both"/>
              <w:rPr>
                <w:rFonts w:asciiTheme="minorHAnsi" w:hAnsiTheme="minorHAnsi" w:cstheme="minorHAnsi"/>
                <w:sz w:val="24"/>
                <w:szCs w:val="24"/>
              </w:rPr>
            </w:pPr>
            <w:r w:rsidRPr="00FE2687">
              <w:rPr>
                <w:rFonts w:asciiTheme="minorHAnsi" w:hAnsiTheme="minorHAnsi" w:cstheme="minorHAnsi"/>
                <w:sz w:val="24"/>
                <w:szCs w:val="24"/>
              </w:rPr>
              <w:t>Version</w:t>
            </w:r>
          </w:p>
        </w:tc>
        <w:tc>
          <w:tcPr>
            <w:tcW w:w="1420" w:type="dxa"/>
          </w:tcPr>
          <w:p w14:paraId="15850952" w14:textId="77777777" w:rsidR="00304EF3" w:rsidRPr="00FE2687" w:rsidRDefault="00304EF3" w:rsidP="00304EF3">
            <w:pPr>
              <w:pStyle w:val="TableParagraph"/>
              <w:spacing w:before="0" w:line="268" w:lineRule="exact"/>
              <w:ind w:left="107"/>
              <w:jc w:val="both"/>
              <w:rPr>
                <w:rFonts w:asciiTheme="minorHAnsi" w:hAnsiTheme="minorHAnsi" w:cstheme="minorHAnsi"/>
                <w:sz w:val="24"/>
                <w:szCs w:val="24"/>
              </w:rPr>
            </w:pPr>
            <w:r w:rsidRPr="00FE2687">
              <w:rPr>
                <w:rFonts w:asciiTheme="minorHAnsi" w:hAnsiTheme="minorHAnsi" w:cstheme="minorHAnsi"/>
                <w:sz w:val="24"/>
                <w:szCs w:val="24"/>
              </w:rPr>
              <w:t>Date</w:t>
            </w:r>
          </w:p>
        </w:tc>
        <w:tc>
          <w:tcPr>
            <w:tcW w:w="2221" w:type="dxa"/>
          </w:tcPr>
          <w:p w14:paraId="2BC3488F" w14:textId="77777777" w:rsidR="00304EF3" w:rsidRPr="00FE2687" w:rsidRDefault="00304EF3" w:rsidP="00304EF3">
            <w:pPr>
              <w:pStyle w:val="TableParagraph"/>
              <w:spacing w:before="0" w:line="268" w:lineRule="exact"/>
              <w:ind w:left="106"/>
              <w:jc w:val="both"/>
              <w:rPr>
                <w:rFonts w:asciiTheme="minorHAnsi" w:hAnsiTheme="minorHAnsi" w:cstheme="minorHAnsi"/>
                <w:sz w:val="24"/>
                <w:szCs w:val="24"/>
              </w:rPr>
            </w:pPr>
            <w:r w:rsidRPr="00FE2687">
              <w:rPr>
                <w:rFonts w:asciiTheme="minorHAnsi" w:hAnsiTheme="minorHAnsi" w:cstheme="minorHAnsi"/>
                <w:sz w:val="24"/>
                <w:szCs w:val="24"/>
              </w:rPr>
              <w:t>Author</w:t>
            </w:r>
          </w:p>
        </w:tc>
        <w:tc>
          <w:tcPr>
            <w:tcW w:w="3446" w:type="dxa"/>
          </w:tcPr>
          <w:p w14:paraId="7DC37182" w14:textId="77777777" w:rsidR="00304EF3" w:rsidRPr="00FE2687" w:rsidRDefault="00304EF3" w:rsidP="00304EF3">
            <w:pPr>
              <w:pStyle w:val="TableParagraph"/>
              <w:spacing w:before="0" w:line="268" w:lineRule="exact"/>
              <w:ind w:left="105"/>
              <w:jc w:val="both"/>
              <w:rPr>
                <w:rFonts w:asciiTheme="minorHAnsi" w:hAnsiTheme="minorHAnsi" w:cstheme="minorHAnsi"/>
                <w:sz w:val="24"/>
                <w:szCs w:val="24"/>
              </w:rPr>
            </w:pPr>
            <w:r w:rsidRPr="00FE2687">
              <w:rPr>
                <w:rFonts w:asciiTheme="minorHAnsi" w:hAnsiTheme="minorHAnsi" w:cstheme="minorHAnsi"/>
                <w:sz w:val="24"/>
                <w:szCs w:val="24"/>
              </w:rPr>
              <w:t>Notes of Revisions</w:t>
            </w:r>
          </w:p>
        </w:tc>
      </w:tr>
      <w:tr w:rsidR="00304EF3" w:rsidRPr="00FE2687" w14:paraId="602D2DE4" w14:textId="77777777" w:rsidTr="00304EF3">
        <w:trPr>
          <w:trHeight w:val="268"/>
        </w:trPr>
        <w:tc>
          <w:tcPr>
            <w:tcW w:w="1134" w:type="dxa"/>
          </w:tcPr>
          <w:p w14:paraId="1FD8F80A"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1420" w:type="dxa"/>
          </w:tcPr>
          <w:p w14:paraId="61B04F14"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2221" w:type="dxa"/>
          </w:tcPr>
          <w:p w14:paraId="43D69BFD"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3446" w:type="dxa"/>
          </w:tcPr>
          <w:p w14:paraId="1B2B1E11" w14:textId="77777777" w:rsidR="00304EF3" w:rsidRPr="00FE2687" w:rsidRDefault="00304EF3" w:rsidP="00304EF3">
            <w:pPr>
              <w:pStyle w:val="TableParagraph"/>
              <w:spacing w:before="0"/>
              <w:jc w:val="both"/>
              <w:rPr>
                <w:rFonts w:asciiTheme="minorHAnsi" w:hAnsiTheme="minorHAnsi" w:cstheme="minorHAnsi"/>
                <w:sz w:val="24"/>
                <w:szCs w:val="24"/>
              </w:rPr>
            </w:pPr>
          </w:p>
        </w:tc>
      </w:tr>
      <w:tr w:rsidR="00304EF3" w:rsidRPr="00FE2687" w14:paraId="2946F410" w14:textId="77777777" w:rsidTr="00304EF3">
        <w:trPr>
          <w:trHeight w:val="268"/>
        </w:trPr>
        <w:tc>
          <w:tcPr>
            <w:tcW w:w="1134" w:type="dxa"/>
          </w:tcPr>
          <w:p w14:paraId="40467B1D"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1420" w:type="dxa"/>
          </w:tcPr>
          <w:p w14:paraId="6AEDE7F7"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2221" w:type="dxa"/>
          </w:tcPr>
          <w:p w14:paraId="43E8E62B"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3446" w:type="dxa"/>
          </w:tcPr>
          <w:p w14:paraId="58D2C7C7" w14:textId="77777777" w:rsidR="00304EF3" w:rsidRPr="00FE2687" w:rsidRDefault="00304EF3" w:rsidP="00304EF3">
            <w:pPr>
              <w:pStyle w:val="TableParagraph"/>
              <w:spacing w:before="0"/>
              <w:jc w:val="both"/>
              <w:rPr>
                <w:rFonts w:asciiTheme="minorHAnsi" w:hAnsiTheme="minorHAnsi" w:cstheme="minorHAnsi"/>
                <w:sz w:val="24"/>
                <w:szCs w:val="24"/>
              </w:rPr>
            </w:pPr>
          </w:p>
        </w:tc>
      </w:tr>
      <w:tr w:rsidR="00304EF3" w:rsidRPr="00FE2687" w14:paraId="34470051" w14:textId="77777777" w:rsidTr="00304EF3">
        <w:trPr>
          <w:trHeight w:val="268"/>
        </w:trPr>
        <w:tc>
          <w:tcPr>
            <w:tcW w:w="1134" w:type="dxa"/>
          </w:tcPr>
          <w:p w14:paraId="220DCA54"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1420" w:type="dxa"/>
          </w:tcPr>
          <w:p w14:paraId="0617BB0E"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2221" w:type="dxa"/>
          </w:tcPr>
          <w:p w14:paraId="576FC6F3" w14:textId="77777777" w:rsidR="00304EF3" w:rsidRPr="00FE2687" w:rsidRDefault="00304EF3" w:rsidP="00304EF3">
            <w:pPr>
              <w:pStyle w:val="TableParagraph"/>
              <w:spacing w:before="0"/>
              <w:jc w:val="both"/>
              <w:rPr>
                <w:rFonts w:asciiTheme="minorHAnsi" w:hAnsiTheme="minorHAnsi" w:cstheme="minorHAnsi"/>
                <w:sz w:val="24"/>
                <w:szCs w:val="24"/>
              </w:rPr>
            </w:pPr>
          </w:p>
        </w:tc>
        <w:tc>
          <w:tcPr>
            <w:tcW w:w="3446" w:type="dxa"/>
          </w:tcPr>
          <w:p w14:paraId="76304153" w14:textId="77777777" w:rsidR="00304EF3" w:rsidRPr="00FE2687" w:rsidRDefault="00304EF3" w:rsidP="00304EF3">
            <w:pPr>
              <w:pStyle w:val="TableParagraph"/>
              <w:spacing w:before="0"/>
              <w:jc w:val="both"/>
              <w:rPr>
                <w:rFonts w:asciiTheme="minorHAnsi" w:hAnsiTheme="minorHAnsi" w:cstheme="minorHAnsi"/>
                <w:sz w:val="24"/>
                <w:szCs w:val="24"/>
              </w:rPr>
            </w:pPr>
          </w:p>
        </w:tc>
      </w:tr>
    </w:tbl>
    <w:p w14:paraId="01202AD5" w14:textId="77777777" w:rsidR="003D0139" w:rsidRPr="00FE2687" w:rsidRDefault="003D0139" w:rsidP="00FE2687">
      <w:pPr>
        <w:spacing w:line="248" w:lineRule="exact"/>
        <w:jc w:val="both"/>
        <w:rPr>
          <w:rFonts w:asciiTheme="minorHAnsi" w:hAnsiTheme="minorHAnsi" w:cstheme="minorHAnsi"/>
          <w:sz w:val="24"/>
          <w:szCs w:val="24"/>
        </w:rPr>
        <w:sectPr w:rsidR="003D0139" w:rsidRPr="00FE2687" w:rsidSect="00777B00">
          <w:headerReference w:type="even" r:id="rId9"/>
          <w:headerReference w:type="default" r:id="rId10"/>
          <w:footerReference w:type="even" r:id="rId11"/>
          <w:footerReference w:type="default" r:id="rId12"/>
          <w:headerReference w:type="first" r:id="rId13"/>
          <w:footerReference w:type="first" r:id="rId14"/>
          <w:type w:val="continuous"/>
          <w:pgSz w:w="11930" w:h="16860"/>
          <w:pgMar w:top="1600" w:right="1157" w:bottom="280" w:left="1140" w:header="720" w:footer="720" w:gutter="0"/>
          <w:cols w:space="720"/>
          <w:titlePg/>
          <w:docGrid w:linePitch="299"/>
        </w:sectPr>
      </w:pPr>
    </w:p>
    <w:p w14:paraId="09A5355B" w14:textId="7A14729E" w:rsidR="003D0139" w:rsidRPr="00304EF3" w:rsidRDefault="003D0139" w:rsidP="00304EF3">
      <w:pPr>
        <w:tabs>
          <w:tab w:val="center" w:pos="4816"/>
        </w:tabs>
        <w:rPr>
          <w:rFonts w:asciiTheme="minorHAnsi" w:hAnsiTheme="minorHAnsi" w:cstheme="minorHAnsi"/>
          <w:sz w:val="24"/>
          <w:szCs w:val="24"/>
        </w:rPr>
        <w:sectPr w:rsidR="003D0139" w:rsidRPr="00304EF3" w:rsidSect="00FE2687">
          <w:pgSz w:w="11930" w:h="16860"/>
          <w:pgMar w:top="380" w:right="1157" w:bottom="280" w:left="1140" w:header="720" w:footer="720" w:gutter="0"/>
          <w:cols w:space="720"/>
        </w:sectPr>
      </w:pPr>
      <w:bookmarkStart w:id="0" w:name="_GoBack"/>
      <w:bookmarkEnd w:id="0"/>
    </w:p>
    <w:p w14:paraId="239A1947" w14:textId="77AD587C" w:rsidR="00BD218C" w:rsidRPr="00BD218C" w:rsidRDefault="00BD218C" w:rsidP="00BD218C">
      <w:pPr>
        <w:pStyle w:val="BodyText"/>
        <w:rPr>
          <w:rFonts w:asciiTheme="minorHAnsi" w:eastAsia="Carlito" w:hAnsiTheme="minorHAnsi" w:cstheme="minorHAnsi"/>
          <w:b/>
          <w:bCs/>
          <w:sz w:val="28"/>
          <w:szCs w:val="8"/>
        </w:rPr>
      </w:pPr>
      <w:r w:rsidRPr="00BD218C">
        <w:rPr>
          <w:rFonts w:asciiTheme="minorHAnsi" w:eastAsia="Carlito" w:hAnsiTheme="minorHAnsi" w:cstheme="minorHAnsi"/>
          <w:b/>
          <w:bCs/>
          <w:sz w:val="28"/>
          <w:szCs w:val="8"/>
        </w:rPr>
        <w:lastRenderedPageBreak/>
        <w:t>Covid-19 Pandemic</w:t>
      </w:r>
      <w:r>
        <w:rPr>
          <w:rFonts w:asciiTheme="minorHAnsi" w:eastAsia="Carlito" w:hAnsiTheme="minorHAnsi" w:cstheme="minorHAnsi"/>
          <w:b/>
          <w:bCs/>
          <w:sz w:val="28"/>
          <w:szCs w:val="8"/>
        </w:rPr>
        <w:t xml:space="preserve"> - </w:t>
      </w:r>
      <w:r w:rsidRPr="00BD218C">
        <w:rPr>
          <w:rFonts w:asciiTheme="minorHAnsi" w:eastAsia="Carlito" w:hAnsiTheme="minorHAnsi" w:cstheme="minorHAnsi"/>
          <w:b/>
          <w:bCs/>
          <w:sz w:val="28"/>
          <w:szCs w:val="8"/>
        </w:rPr>
        <w:t>Child Protection &amp; Safeguarding Policy Addendum</w:t>
      </w:r>
    </w:p>
    <w:p w14:paraId="4C84A055" w14:textId="33E6648A" w:rsidR="00CA2567" w:rsidRDefault="00CA2567" w:rsidP="00CA2567">
      <w:pPr>
        <w:pStyle w:val="ListParagraph"/>
        <w:ind w:left="360" w:firstLine="0"/>
        <w:jc w:val="both"/>
        <w:rPr>
          <w:rFonts w:asciiTheme="minorHAnsi" w:hAnsiTheme="minorHAnsi" w:cstheme="minorHAnsi"/>
          <w:b/>
          <w:sz w:val="24"/>
          <w:szCs w:val="24"/>
        </w:rPr>
      </w:pPr>
      <w:r w:rsidRPr="00FE2687">
        <w:rPr>
          <w:rFonts w:asciiTheme="minorHAnsi" w:hAnsiTheme="minorHAnsi" w:cstheme="minorHAnsi"/>
          <w:noProof/>
          <w:sz w:val="24"/>
          <w:szCs w:val="24"/>
          <w:lang w:val="en-GB" w:eastAsia="en-GB"/>
        </w:rPr>
        <w:drawing>
          <wp:anchor distT="0" distB="0" distL="114300" distR="114300" simplePos="0" relativeHeight="251664384" behindDoc="0" locked="0" layoutInCell="1" allowOverlap="1" wp14:anchorId="28ABDC59" wp14:editId="22CE9640">
            <wp:simplePos x="0" y="0"/>
            <wp:positionH relativeFrom="margin">
              <wp:align>right</wp:align>
            </wp:positionH>
            <wp:positionV relativeFrom="margin">
              <wp:posOffset>-330835</wp:posOffset>
            </wp:positionV>
            <wp:extent cx="1525543" cy="693154"/>
            <wp:effectExtent l="0" t="0" r="0" b="0"/>
            <wp:wrapSquare wrapText="bothSides"/>
            <wp:docPr id="7" name="image2.jpeg" descr="cid:image001.jpg@01D39A77.7F12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5543" cy="693154"/>
                    </a:xfrm>
                    <a:prstGeom prst="rect">
                      <a:avLst/>
                    </a:prstGeom>
                  </pic:spPr>
                </pic:pic>
              </a:graphicData>
            </a:graphic>
          </wp:anchor>
        </w:drawing>
      </w:r>
    </w:p>
    <w:p w14:paraId="1E49FEE6" w14:textId="6A66E426" w:rsidR="00CA2567" w:rsidRDefault="00CA2567" w:rsidP="00CA2567">
      <w:pPr>
        <w:pStyle w:val="ListParagraph"/>
        <w:ind w:left="360" w:firstLine="0"/>
        <w:jc w:val="both"/>
        <w:rPr>
          <w:rFonts w:asciiTheme="minorHAnsi" w:hAnsiTheme="minorHAnsi" w:cstheme="minorHAnsi"/>
          <w:b/>
          <w:sz w:val="24"/>
          <w:szCs w:val="24"/>
        </w:rPr>
      </w:pPr>
    </w:p>
    <w:p w14:paraId="17692173" w14:textId="77777777" w:rsidR="00CA2567" w:rsidRDefault="00CA2567" w:rsidP="00BE3258">
      <w:pPr>
        <w:pStyle w:val="ListParagraph"/>
        <w:ind w:left="360" w:firstLine="0"/>
        <w:jc w:val="both"/>
        <w:rPr>
          <w:rFonts w:asciiTheme="minorHAnsi" w:hAnsiTheme="minorHAnsi" w:cstheme="minorHAnsi"/>
          <w:b/>
          <w:sz w:val="24"/>
          <w:szCs w:val="24"/>
        </w:rPr>
      </w:pPr>
    </w:p>
    <w:p w14:paraId="373EBBC9" w14:textId="2DCCEE83" w:rsidR="00BD218C" w:rsidRPr="00B87440" w:rsidRDefault="00BD218C" w:rsidP="00BE3258">
      <w:pPr>
        <w:jc w:val="both"/>
        <w:rPr>
          <w:rFonts w:ascii="Calibri" w:eastAsia="Times New Roman" w:hAnsi="Calibri" w:cs="Calibri"/>
          <w:b/>
          <w:bCs/>
          <w:color w:val="0B0C0C"/>
          <w:lang w:eastAsia="en-GB"/>
        </w:rPr>
      </w:pPr>
      <w:r w:rsidRPr="00BD218C">
        <w:rPr>
          <w:rFonts w:ascii="Calibri" w:eastAsia="Times New Roman" w:hAnsi="Calibri" w:cs="Calibri"/>
          <w:b/>
          <w:bCs/>
          <w:color w:val="0B0C0C"/>
          <w:lang w:eastAsia="en-GB"/>
        </w:rPr>
        <w:t>Context</w:t>
      </w:r>
    </w:p>
    <w:p w14:paraId="042D8CDB" w14:textId="0F8FB5FF" w:rsidR="00BD218C" w:rsidRPr="00BD218C" w:rsidRDefault="00BD218C" w:rsidP="00BE3258">
      <w:pPr>
        <w:jc w:val="both"/>
        <w:rPr>
          <w:rFonts w:ascii="Calibri" w:eastAsia="Times New Roman" w:hAnsi="Calibri" w:cs="Calibri"/>
          <w:color w:val="0B0C0C"/>
          <w:lang w:eastAsia="en-GB"/>
        </w:rPr>
      </w:pPr>
      <w:r w:rsidRPr="00BD218C">
        <w:rPr>
          <w:rFonts w:ascii="Calibri" w:eastAsia="Times New Roman" w:hAnsi="Calibri" w:cs="Calibri"/>
          <w:color w:val="0B0C0C"/>
          <w:lang w:eastAsia="en-GB"/>
        </w:rPr>
        <w:t xml:space="preserve">The way schools and colleges are currently operating in response to coronavirus (COVID-19) is fundamentally different to business as usual. Most children are no longer in a school setting and staff numbers have been affected by the outbreak.  Schools have been asked to provide care for children who are vulnerable and children whose parents are critical to the COVID-19 response and cannot be safely cared for at home. </w:t>
      </w:r>
    </w:p>
    <w:p w14:paraId="62815FE9" w14:textId="29E6E30B" w:rsidR="00BD218C" w:rsidRDefault="00BD218C" w:rsidP="00BE3258">
      <w:pPr>
        <w:jc w:val="both"/>
        <w:rPr>
          <w:rFonts w:ascii="Calibri" w:eastAsia="Times New Roman" w:hAnsi="Calibri" w:cs="Calibri"/>
          <w:color w:val="0B0C0C"/>
          <w:lang w:eastAsia="en-GB"/>
        </w:rPr>
      </w:pPr>
    </w:p>
    <w:p w14:paraId="19A0F377" w14:textId="77777777" w:rsidR="00B87440" w:rsidRDefault="00B87440" w:rsidP="00BE3258">
      <w:pPr>
        <w:jc w:val="both"/>
        <w:rPr>
          <w:rFonts w:ascii="Calibri" w:eastAsia="Times New Roman" w:hAnsi="Calibri" w:cs="Calibri"/>
          <w:color w:val="0B0C0C"/>
          <w:lang w:eastAsia="en-GB"/>
        </w:rPr>
      </w:pPr>
    </w:p>
    <w:p w14:paraId="0F546D99" w14:textId="69E7C094" w:rsidR="00BD218C" w:rsidRPr="00BD218C" w:rsidRDefault="00BD218C" w:rsidP="00BE3258">
      <w:pPr>
        <w:jc w:val="both"/>
        <w:rPr>
          <w:rFonts w:ascii="Calibri" w:eastAsia="Times New Roman" w:hAnsi="Calibri" w:cs="Calibri"/>
          <w:b/>
          <w:bCs/>
          <w:color w:val="0B0C0C"/>
          <w:lang w:eastAsia="en-GB"/>
        </w:rPr>
      </w:pPr>
      <w:r w:rsidRPr="00BD218C">
        <w:rPr>
          <w:rFonts w:ascii="Calibri" w:eastAsia="Times New Roman" w:hAnsi="Calibri" w:cs="Calibri"/>
          <w:b/>
          <w:bCs/>
          <w:color w:val="0B0C0C"/>
          <w:lang w:eastAsia="en-GB"/>
        </w:rPr>
        <w:t xml:space="preserve">Department for Education </w:t>
      </w:r>
      <w:r w:rsidR="006E3B72">
        <w:rPr>
          <w:rFonts w:ascii="Calibri" w:eastAsia="Times New Roman" w:hAnsi="Calibri" w:cs="Calibri"/>
          <w:b/>
          <w:bCs/>
          <w:color w:val="0B0C0C"/>
          <w:lang w:eastAsia="en-GB"/>
        </w:rPr>
        <w:t xml:space="preserve">(DFE) </w:t>
      </w:r>
      <w:r w:rsidRPr="00BD218C">
        <w:rPr>
          <w:rFonts w:ascii="Calibri" w:eastAsia="Times New Roman" w:hAnsi="Calibri" w:cs="Calibri"/>
          <w:b/>
          <w:bCs/>
          <w:color w:val="0B0C0C"/>
          <w:lang w:eastAsia="en-GB"/>
        </w:rPr>
        <w:t>Help and Support</w:t>
      </w:r>
    </w:p>
    <w:p w14:paraId="683238A7" w14:textId="77777777" w:rsidR="006E3B72" w:rsidRDefault="00BD218C" w:rsidP="00BE3258">
      <w:pPr>
        <w:pStyle w:val="NormalWeb"/>
        <w:spacing w:before="0" w:beforeAutospacing="0" w:after="0" w:afterAutospacing="0"/>
        <w:jc w:val="both"/>
        <w:rPr>
          <w:rFonts w:asciiTheme="minorHAnsi" w:hAnsiTheme="minorHAnsi" w:cstheme="minorHAnsi"/>
          <w:sz w:val="22"/>
          <w:szCs w:val="22"/>
          <w:lang w:eastAsia="en-US"/>
        </w:rPr>
      </w:pPr>
      <w:r w:rsidRPr="00BD218C">
        <w:rPr>
          <w:rFonts w:asciiTheme="minorHAnsi" w:hAnsiTheme="minorHAnsi" w:cstheme="minorHAnsi"/>
          <w:sz w:val="22"/>
          <w:szCs w:val="22"/>
          <w:lang w:eastAsia="en-US"/>
        </w:rPr>
        <w:t xml:space="preserve">If you have any queries about managing the pandemic in schools please seek UK Government </w:t>
      </w:r>
      <w:r w:rsidRPr="00BD218C">
        <w:rPr>
          <w:rFonts w:asciiTheme="minorHAnsi" w:hAnsiTheme="minorHAnsi" w:cstheme="minorHAnsi"/>
          <w:color w:val="150795"/>
          <w:sz w:val="22"/>
          <w:szCs w:val="22"/>
          <w:u w:val="single"/>
          <w:lang w:eastAsia="en-US"/>
        </w:rPr>
        <w:t>a</w:t>
      </w:r>
      <w:hyperlink r:id="rId16" w:history="1">
        <w:r w:rsidRPr="00BD218C">
          <w:rPr>
            <w:rFonts w:asciiTheme="minorHAnsi" w:hAnsiTheme="minorHAnsi" w:cstheme="minorHAnsi"/>
            <w:color w:val="150795"/>
            <w:sz w:val="22"/>
            <w:szCs w:val="22"/>
            <w:u w:val="single"/>
            <w:lang w:eastAsia="en-US"/>
          </w:rPr>
          <w:t>dvice for the education sector</w:t>
        </w:r>
      </w:hyperlink>
      <w:r w:rsidRPr="00BD218C">
        <w:rPr>
          <w:rFonts w:asciiTheme="minorHAnsi" w:hAnsiTheme="minorHAnsi" w:cstheme="minorHAnsi"/>
          <w:sz w:val="22"/>
          <w:szCs w:val="22"/>
          <w:lang w:eastAsia="en-US"/>
        </w:rPr>
        <w:t xml:space="preserve"> is being updated daily at the time of publishing of this document. </w:t>
      </w:r>
      <w:r>
        <w:rPr>
          <w:rFonts w:asciiTheme="minorHAnsi" w:hAnsiTheme="minorHAnsi" w:cstheme="minorHAnsi"/>
          <w:sz w:val="22"/>
          <w:szCs w:val="22"/>
          <w:lang w:eastAsia="en-US"/>
        </w:rPr>
        <w:t xml:space="preserve">  </w:t>
      </w:r>
      <w:r w:rsidRPr="00BD218C">
        <w:rPr>
          <w:rFonts w:asciiTheme="minorHAnsi" w:hAnsiTheme="minorHAnsi" w:cstheme="minorHAnsi"/>
          <w:sz w:val="22"/>
          <w:szCs w:val="22"/>
          <w:lang w:eastAsia="en-US"/>
        </w:rPr>
        <w:t xml:space="preserve">The Department for Education COVID-19 helpline is also available to answer questions.  </w:t>
      </w:r>
    </w:p>
    <w:p w14:paraId="4347551F" w14:textId="77777777" w:rsidR="006E3B72" w:rsidRDefault="006E3B72" w:rsidP="00BE3258">
      <w:pPr>
        <w:pStyle w:val="NormalWeb"/>
        <w:spacing w:before="0" w:beforeAutospacing="0" w:after="0" w:afterAutospacing="0"/>
        <w:jc w:val="both"/>
        <w:rPr>
          <w:rFonts w:asciiTheme="minorHAnsi" w:hAnsiTheme="minorHAnsi" w:cstheme="minorHAnsi"/>
          <w:sz w:val="22"/>
          <w:szCs w:val="22"/>
          <w:lang w:eastAsia="en-US"/>
        </w:rPr>
      </w:pPr>
    </w:p>
    <w:p w14:paraId="412C3341" w14:textId="69B441A5" w:rsidR="00BD218C" w:rsidRPr="00BD218C" w:rsidRDefault="00BD218C" w:rsidP="00BE3258">
      <w:pPr>
        <w:pStyle w:val="NormalWeb"/>
        <w:spacing w:before="0" w:beforeAutospacing="0" w:after="0" w:afterAutospacing="0"/>
        <w:jc w:val="both"/>
        <w:rPr>
          <w:rFonts w:asciiTheme="minorHAnsi" w:hAnsiTheme="minorHAnsi" w:cstheme="minorHAnsi"/>
          <w:sz w:val="22"/>
          <w:szCs w:val="22"/>
          <w:lang w:eastAsia="en-US"/>
        </w:rPr>
      </w:pPr>
      <w:r w:rsidRPr="00BD218C">
        <w:rPr>
          <w:rFonts w:asciiTheme="minorHAnsi" w:hAnsiTheme="minorHAnsi" w:cstheme="minorHAnsi"/>
          <w:sz w:val="22"/>
          <w:szCs w:val="22"/>
          <w:lang w:eastAsia="en-US"/>
        </w:rPr>
        <w:t>Lines are open Monday to Friday from 8am to 6pm and weekends 10am to 4pm. If you work in a school, please have your unique reference number (URN or UK PRN) available when calling the hotline.</w:t>
      </w:r>
    </w:p>
    <w:p w14:paraId="17A6FC03" w14:textId="77777777" w:rsidR="00B87440" w:rsidRDefault="00B87440" w:rsidP="00BE3258">
      <w:pPr>
        <w:pStyle w:val="email"/>
        <w:spacing w:before="0" w:beforeAutospacing="0" w:after="0" w:afterAutospacing="0"/>
        <w:jc w:val="both"/>
        <w:textAlignment w:val="baseline"/>
        <w:rPr>
          <w:rFonts w:asciiTheme="minorHAnsi" w:hAnsiTheme="minorHAnsi" w:cstheme="minorHAnsi"/>
          <w:sz w:val="22"/>
          <w:szCs w:val="22"/>
          <w:lang w:eastAsia="en-US"/>
        </w:rPr>
      </w:pPr>
    </w:p>
    <w:p w14:paraId="57B72E56" w14:textId="2E1FDE7C" w:rsidR="00BD218C" w:rsidRPr="00BD218C" w:rsidRDefault="00BD218C" w:rsidP="00BE3258">
      <w:pPr>
        <w:pStyle w:val="email"/>
        <w:spacing w:before="0" w:beforeAutospacing="0" w:after="0" w:afterAutospacing="0"/>
        <w:jc w:val="both"/>
        <w:textAlignment w:val="baseline"/>
        <w:rPr>
          <w:rFonts w:asciiTheme="minorHAnsi" w:hAnsiTheme="minorHAnsi" w:cstheme="minorHAnsi"/>
          <w:sz w:val="22"/>
          <w:szCs w:val="22"/>
          <w:lang w:eastAsia="en-US"/>
        </w:rPr>
      </w:pPr>
      <w:r w:rsidRPr="00BD218C">
        <w:rPr>
          <w:rFonts w:asciiTheme="minorHAnsi" w:hAnsiTheme="minorHAnsi" w:cstheme="minorHAnsi"/>
          <w:sz w:val="22"/>
          <w:szCs w:val="22"/>
          <w:lang w:eastAsia="en-US"/>
        </w:rPr>
        <w:t xml:space="preserve">Email </w:t>
      </w:r>
      <w:r w:rsidRPr="00BD218C">
        <w:rPr>
          <w:rFonts w:asciiTheme="minorHAnsi" w:hAnsiTheme="minorHAnsi" w:cstheme="minorHAnsi"/>
          <w:sz w:val="22"/>
          <w:szCs w:val="22"/>
          <w:lang w:eastAsia="en-US"/>
        </w:rPr>
        <w:tab/>
      </w:r>
      <w:r w:rsidRPr="00BD218C">
        <w:rPr>
          <w:rFonts w:asciiTheme="minorHAnsi" w:hAnsiTheme="minorHAnsi" w:cstheme="minorHAnsi"/>
          <w:sz w:val="22"/>
          <w:szCs w:val="22"/>
          <w:lang w:eastAsia="en-US"/>
        </w:rPr>
        <w:tab/>
      </w:r>
      <w:hyperlink r:id="rId17" w:history="1">
        <w:r w:rsidRPr="00BD218C">
          <w:rPr>
            <w:rStyle w:val="Hyperlink"/>
            <w:rFonts w:asciiTheme="minorHAnsi" w:hAnsiTheme="minorHAnsi" w:cstheme="minorHAnsi"/>
            <w:sz w:val="22"/>
            <w:szCs w:val="22"/>
            <w:lang w:eastAsia="en-US"/>
          </w:rPr>
          <w:t>DfE.coronavirushelpline@education.gov.uk</w:t>
        </w:r>
      </w:hyperlink>
      <w:r w:rsidRPr="00BD218C">
        <w:rPr>
          <w:rFonts w:asciiTheme="minorHAnsi" w:hAnsiTheme="minorHAnsi" w:cstheme="minorHAnsi"/>
          <w:sz w:val="22"/>
          <w:szCs w:val="22"/>
          <w:lang w:eastAsia="en-US"/>
        </w:rPr>
        <w:t xml:space="preserve"> </w:t>
      </w:r>
    </w:p>
    <w:p w14:paraId="29797E66" w14:textId="77777777" w:rsidR="00BD218C" w:rsidRPr="00BD218C" w:rsidRDefault="00BD218C" w:rsidP="00BE3258">
      <w:pPr>
        <w:pStyle w:val="tel"/>
        <w:spacing w:before="0" w:beforeAutospacing="0" w:after="0" w:afterAutospacing="0"/>
        <w:jc w:val="both"/>
        <w:textAlignment w:val="baseline"/>
        <w:rPr>
          <w:rFonts w:asciiTheme="minorHAnsi" w:hAnsiTheme="minorHAnsi" w:cstheme="minorHAnsi"/>
          <w:sz w:val="22"/>
          <w:szCs w:val="22"/>
          <w:lang w:eastAsia="en-US"/>
        </w:rPr>
      </w:pPr>
      <w:r w:rsidRPr="00BD218C">
        <w:rPr>
          <w:rFonts w:asciiTheme="minorHAnsi" w:hAnsiTheme="minorHAnsi" w:cstheme="minorHAnsi"/>
          <w:sz w:val="22"/>
          <w:szCs w:val="22"/>
          <w:lang w:eastAsia="en-US"/>
        </w:rPr>
        <w:t xml:space="preserve">Telephone </w:t>
      </w:r>
      <w:r w:rsidRPr="00BD218C">
        <w:rPr>
          <w:rFonts w:asciiTheme="minorHAnsi" w:hAnsiTheme="minorHAnsi" w:cstheme="minorHAnsi"/>
          <w:sz w:val="22"/>
          <w:szCs w:val="22"/>
          <w:lang w:eastAsia="en-US"/>
        </w:rPr>
        <w:tab/>
      </w:r>
      <w:r w:rsidRPr="00BD218C">
        <w:rPr>
          <w:rFonts w:asciiTheme="minorHAnsi" w:hAnsiTheme="minorHAnsi" w:cstheme="minorHAnsi"/>
          <w:b/>
          <w:bCs/>
          <w:sz w:val="22"/>
          <w:szCs w:val="22"/>
          <w:lang w:eastAsia="en-US"/>
        </w:rPr>
        <w:t>0800 046 8687</w:t>
      </w:r>
      <w:r w:rsidRPr="00BD218C">
        <w:rPr>
          <w:rFonts w:asciiTheme="minorHAnsi" w:hAnsiTheme="minorHAnsi" w:cstheme="minorHAnsi"/>
          <w:sz w:val="22"/>
          <w:szCs w:val="22"/>
          <w:lang w:eastAsia="en-US"/>
        </w:rPr>
        <w:t xml:space="preserve"> </w:t>
      </w:r>
    </w:p>
    <w:p w14:paraId="34F2CAC6" w14:textId="4EA8E73C" w:rsidR="00BD218C" w:rsidRDefault="00BD218C" w:rsidP="00BE3258">
      <w:pPr>
        <w:pStyle w:val="tel"/>
        <w:spacing w:before="0" w:beforeAutospacing="0" w:after="0" w:afterAutospacing="0"/>
        <w:jc w:val="both"/>
        <w:textAlignment w:val="baseline"/>
        <w:rPr>
          <w:rFonts w:asciiTheme="minorHAnsi" w:hAnsiTheme="minorHAnsi" w:cstheme="minorHAnsi"/>
          <w:sz w:val="22"/>
          <w:szCs w:val="22"/>
          <w:lang w:eastAsia="en-US"/>
        </w:rPr>
      </w:pPr>
    </w:p>
    <w:p w14:paraId="40BBBBD1" w14:textId="77777777" w:rsidR="00B87440" w:rsidRPr="00BD218C" w:rsidRDefault="00B87440" w:rsidP="00BE3258">
      <w:pPr>
        <w:pStyle w:val="tel"/>
        <w:spacing w:before="0" w:beforeAutospacing="0" w:after="0" w:afterAutospacing="0"/>
        <w:jc w:val="both"/>
        <w:textAlignment w:val="baseline"/>
        <w:rPr>
          <w:rFonts w:asciiTheme="minorHAnsi" w:hAnsiTheme="minorHAnsi" w:cstheme="minorHAnsi"/>
          <w:sz w:val="22"/>
          <w:szCs w:val="22"/>
          <w:lang w:eastAsia="en-US"/>
        </w:rPr>
      </w:pPr>
    </w:p>
    <w:p w14:paraId="6159DEDA" w14:textId="77777777" w:rsidR="00BD218C" w:rsidRPr="00BD218C" w:rsidRDefault="00BD218C" w:rsidP="00BE3258">
      <w:pPr>
        <w:pStyle w:val="tel"/>
        <w:spacing w:before="0" w:beforeAutospacing="0" w:after="0" w:afterAutospacing="0"/>
        <w:jc w:val="both"/>
        <w:textAlignment w:val="baseline"/>
        <w:rPr>
          <w:rFonts w:asciiTheme="minorHAnsi" w:hAnsiTheme="minorHAnsi" w:cstheme="minorHAnsi"/>
          <w:sz w:val="22"/>
          <w:szCs w:val="22"/>
          <w:lang w:eastAsia="en-US"/>
        </w:rPr>
      </w:pPr>
    </w:p>
    <w:p w14:paraId="0556ACA0" w14:textId="77777777" w:rsidR="00BD218C" w:rsidRPr="00BD218C" w:rsidRDefault="00BD218C" w:rsidP="00BE3258">
      <w:pPr>
        <w:jc w:val="both"/>
        <w:rPr>
          <w:rFonts w:ascii="Calibri" w:eastAsia="Times New Roman" w:hAnsi="Calibri" w:cs="Calibri"/>
          <w:b/>
          <w:bCs/>
          <w:color w:val="0B0C0C"/>
          <w:lang w:eastAsia="en-GB"/>
        </w:rPr>
      </w:pPr>
      <w:r w:rsidRPr="00BD218C">
        <w:rPr>
          <w:rFonts w:ascii="Calibri" w:eastAsia="Times New Roman" w:hAnsi="Calibri" w:cs="Calibri"/>
          <w:b/>
          <w:bCs/>
          <w:color w:val="0B0C0C"/>
          <w:lang w:eastAsia="en-GB"/>
        </w:rPr>
        <w:t>Covid-19 Flu Pandemic Help and Support from SAST</w:t>
      </w:r>
    </w:p>
    <w:p w14:paraId="689E681A" w14:textId="77777777" w:rsidR="00BD218C" w:rsidRPr="00BD218C" w:rsidRDefault="00BD218C" w:rsidP="00BE3258">
      <w:pPr>
        <w:pStyle w:val="ListParagraph"/>
        <w:ind w:left="0" w:firstLine="0"/>
        <w:jc w:val="both"/>
        <w:rPr>
          <w:rFonts w:asciiTheme="minorHAnsi" w:hAnsiTheme="minorHAnsi" w:cstheme="minorHAnsi"/>
          <w:bCs/>
        </w:rPr>
      </w:pPr>
      <w:r w:rsidRPr="00BD218C">
        <w:rPr>
          <w:rFonts w:asciiTheme="minorHAnsi" w:hAnsiTheme="minorHAnsi" w:cstheme="minorHAnsi"/>
          <w:bCs/>
        </w:rPr>
        <w:t xml:space="preserve">Please contact SAST Head Office at </w:t>
      </w:r>
      <w:hyperlink r:id="rId18" w:history="1">
        <w:r w:rsidRPr="00BD218C">
          <w:rPr>
            <w:rStyle w:val="Hyperlink"/>
            <w:rFonts w:asciiTheme="minorHAnsi" w:hAnsiTheme="minorHAnsi" w:cstheme="minorHAnsi"/>
            <w:bCs/>
          </w:rPr>
          <w:t>office@sast.org.uk</w:t>
        </w:r>
      </w:hyperlink>
      <w:r w:rsidRPr="00BD218C">
        <w:rPr>
          <w:rFonts w:asciiTheme="minorHAnsi" w:hAnsiTheme="minorHAnsi" w:cstheme="minorHAnsi"/>
          <w:bCs/>
        </w:rPr>
        <w:t xml:space="preserve"> or </w:t>
      </w:r>
      <w:hyperlink r:id="rId19" w:history="1">
        <w:r w:rsidRPr="00BD218C">
          <w:rPr>
            <w:rStyle w:val="Hyperlink"/>
            <w:rFonts w:asciiTheme="minorHAnsi" w:hAnsiTheme="minorHAnsi" w:cstheme="minorHAnsi"/>
            <w:bCs/>
          </w:rPr>
          <w:t>steve.hillier@sast.org.uk</w:t>
        </w:r>
      </w:hyperlink>
      <w:r w:rsidRPr="00BD218C">
        <w:rPr>
          <w:rFonts w:asciiTheme="minorHAnsi" w:hAnsiTheme="minorHAnsi" w:cstheme="minorHAnsi"/>
          <w:bCs/>
        </w:rPr>
        <w:t xml:space="preserve"> (CEO) or </w:t>
      </w:r>
      <w:hyperlink r:id="rId20" w:history="1">
        <w:r w:rsidRPr="00BD218C">
          <w:rPr>
            <w:rStyle w:val="Hyperlink"/>
            <w:rFonts w:asciiTheme="minorHAnsi" w:hAnsiTheme="minorHAnsi" w:cstheme="minorHAnsi"/>
            <w:bCs/>
          </w:rPr>
          <w:t>steve.smith@sast.org.uk</w:t>
        </w:r>
      </w:hyperlink>
      <w:r w:rsidRPr="00BD218C">
        <w:rPr>
          <w:rFonts w:asciiTheme="minorHAnsi" w:hAnsiTheme="minorHAnsi" w:cstheme="minorHAnsi"/>
          <w:bCs/>
        </w:rPr>
        <w:t xml:space="preserve"> (Deputy CEO) or </w:t>
      </w:r>
      <w:hyperlink r:id="rId21" w:history="1">
        <w:r w:rsidRPr="00BD218C">
          <w:rPr>
            <w:rStyle w:val="Hyperlink"/>
            <w:rFonts w:asciiTheme="minorHAnsi" w:hAnsiTheme="minorHAnsi" w:cstheme="minorHAnsi"/>
            <w:bCs/>
          </w:rPr>
          <w:t>nigel.rees@sast.org.uk</w:t>
        </w:r>
      </w:hyperlink>
      <w:r w:rsidRPr="00BD218C">
        <w:rPr>
          <w:rFonts w:asciiTheme="minorHAnsi" w:hAnsiTheme="minorHAnsi" w:cstheme="minorHAnsi"/>
          <w:bCs/>
        </w:rPr>
        <w:t xml:space="preserve"> (Chair of Trustees).  Other contacts can be found on the trust website – </w:t>
      </w:r>
      <w:hyperlink r:id="rId22" w:history="1">
        <w:r w:rsidRPr="00BD218C">
          <w:rPr>
            <w:rStyle w:val="Hyperlink"/>
            <w:rFonts w:asciiTheme="minorHAnsi" w:hAnsiTheme="minorHAnsi" w:cstheme="minorHAnsi"/>
            <w:bCs/>
          </w:rPr>
          <w:t>www.sast.org.uk</w:t>
        </w:r>
      </w:hyperlink>
      <w:r w:rsidRPr="00BD218C">
        <w:rPr>
          <w:rFonts w:asciiTheme="minorHAnsi" w:hAnsiTheme="minorHAnsi" w:cstheme="minorHAnsi"/>
          <w:bCs/>
        </w:rPr>
        <w:t>.</w:t>
      </w:r>
    </w:p>
    <w:p w14:paraId="200C99B8" w14:textId="77777777" w:rsidR="00BD218C" w:rsidRPr="00BD218C" w:rsidRDefault="00BD218C" w:rsidP="00BE3258">
      <w:pPr>
        <w:pStyle w:val="ListParagraph"/>
        <w:ind w:left="0" w:firstLine="0"/>
        <w:jc w:val="both"/>
        <w:rPr>
          <w:rFonts w:asciiTheme="minorHAnsi" w:hAnsiTheme="minorHAnsi" w:cstheme="minorHAnsi"/>
          <w:bCs/>
        </w:rPr>
      </w:pPr>
    </w:p>
    <w:p w14:paraId="18DF50C1" w14:textId="7D2124A7" w:rsidR="00BD218C" w:rsidRDefault="00BD218C" w:rsidP="00BE3258">
      <w:pPr>
        <w:jc w:val="both"/>
        <w:rPr>
          <w:rFonts w:ascii="Calibri" w:eastAsia="Times New Roman" w:hAnsi="Calibri" w:cs="Calibri"/>
          <w:b/>
          <w:bCs/>
          <w:color w:val="0B0C0C"/>
          <w:lang w:eastAsia="en-GB"/>
        </w:rPr>
      </w:pPr>
    </w:p>
    <w:p w14:paraId="7B8811CD" w14:textId="77777777" w:rsidR="00B87440" w:rsidRDefault="00B87440" w:rsidP="00BE3258">
      <w:pPr>
        <w:jc w:val="both"/>
        <w:rPr>
          <w:rFonts w:ascii="Calibri" w:eastAsia="Times New Roman" w:hAnsi="Calibri" w:cs="Calibri"/>
          <w:b/>
          <w:bCs/>
          <w:color w:val="0B0C0C"/>
          <w:lang w:eastAsia="en-GB"/>
        </w:rPr>
      </w:pPr>
    </w:p>
    <w:p w14:paraId="3DC0A819" w14:textId="6D600CFE" w:rsidR="00BD218C" w:rsidRPr="00BD218C" w:rsidRDefault="00BD218C" w:rsidP="00BE3258">
      <w:pPr>
        <w:jc w:val="both"/>
        <w:rPr>
          <w:rFonts w:ascii="Calibri" w:eastAsia="Times New Roman" w:hAnsi="Calibri" w:cs="Calibri"/>
          <w:b/>
          <w:bCs/>
          <w:color w:val="0B0C0C"/>
          <w:lang w:eastAsia="en-GB"/>
        </w:rPr>
      </w:pPr>
      <w:r w:rsidRPr="00BD218C">
        <w:rPr>
          <w:rFonts w:ascii="Calibri" w:eastAsia="Times New Roman" w:hAnsi="Calibri" w:cs="Calibri"/>
          <w:b/>
          <w:bCs/>
          <w:color w:val="0B0C0C"/>
          <w:lang w:eastAsia="en-GB"/>
        </w:rPr>
        <w:t>Version control and dissemination</w:t>
      </w:r>
    </w:p>
    <w:p w14:paraId="1F21A351" w14:textId="5B418661" w:rsidR="00BD218C" w:rsidRPr="00BD218C" w:rsidRDefault="00BD218C" w:rsidP="00BE3258">
      <w:pPr>
        <w:jc w:val="both"/>
        <w:rPr>
          <w:rFonts w:ascii="Calibri" w:eastAsia="Times New Roman" w:hAnsi="Calibri" w:cs="Calibri"/>
          <w:color w:val="0B0C0C"/>
          <w:lang w:eastAsia="en-GB"/>
        </w:rPr>
      </w:pPr>
      <w:r w:rsidRPr="00BD218C">
        <w:rPr>
          <w:rFonts w:ascii="Calibri" w:eastAsia="Times New Roman" w:hAnsi="Calibri" w:cs="Calibri"/>
          <w:color w:val="0B0C0C"/>
          <w:lang w:eastAsia="en-GB"/>
        </w:rPr>
        <w:t xml:space="preserve">This is version </w:t>
      </w:r>
      <w:r w:rsidR="006E3B72">
        <w:rPr>
          <w:rFonts w:ascii="Calibri" w:eastAsia="Times New Roman" w:hAnsi="Calibri" w:cs="Calibri"/>
          <w:color w:val="0B0C0C"/>
          <w:lang w:eastAsia="en-GB"/>
        </w:rPr>
        <w:t>2</w:t>
      </w:r>
      <w:r w:rsidRPr="00BD218C">
        <w:rPr>
          <w:rFonts w:ascii="Calibri" w:eastAsia="Times New Roman" w:hAnsi="Calibri" w:cs="Calibri"/>
          <w:color w:val="0B0C0C"/>
          <w:lang w:eastAsia="en-GB"/>
        </w:rPr>
        <w:t xml:space="preserve">.0 of this </w:t>
      </w:r>
      <w:r w:rsidR="006E3B72">
        <w:rPr>
          <w:rFonts w:ascii="Calibri" w:eastAsia="Times New Roman" w:hAnsi="Calibri" w:cs="Calibri"/>
          <w:color w:val="0B0C0C"/>
          <w:lang w:eastAsia="en-GB"/>
        </w:rPr>
        <w:t>addendum</w:t>
      </w:r>
      <w:r w:rsidRPr="00BD218C">
        <w:rPr>
          <w:rFonts w:ascii="Calibri" w:eastAsia="Times New Roman" w:hAnsi="Calibri" w:cs="Calibri"/>
          <w:color w:val="0B0C0C"/>
          <w:lang w:eastAsia="en-GB"/>
        </w:rPr>
        <w:t>. It will be reviewed by</w:t>
      </w:r>
      <w:r w:rsidR="006E3B72">
        <w:rPr>
          <w:rFonts w:ascii="Calibri" w:eastAsia="Times New Roman" w:hAnsi="Calibri" w:cs="Calibri"/>
          <w:color w:val="0B0C0C"/>
          <w:lang w:eastAsia="en-GB"/>
        </w:rPr>
        <w:t xml:space="preserve"> SAST on a regular ba</w:t>
      </w:r>
      <w:r w:rsidRPr="00BD218C">
        <w:rPr>
          <w:rFonts w:ascii="Calibri" w:eastAsia="Times New Roman" w:hAnsi="Calibri" w:cs="Calibri"/>
          <w:color w:val="0B0C0C"/>
          <w:lang w:eastAsia="en-GB"/>
        </w:rPr>
        <w:t xml:space="preserve">sis as circumstances continue to evolve or following updated </w:t>
      </w:r>
      <w:r w:rsidR="006E3B72">
        <w:rPr>
          <w:rFonts w:ascii="Calibri" w:eastAsia="Times New Roman" w:hAnsi="Calibri" w:cs="Calibri"/>
          <w:color w:val="0B0C0C"/>
          <w:lang w:eastAsia="en-GB"/>
        </w:rPr>
        <w:t>DFE</w:t>
      </w:r>
      <w:r w:rsidRPr="00BD218C">
        <w:rPr>
          <w:rFonts w:ascii="Calibri" w:eastAsia="Times New Roman" w:hAnsi="Calibri" w:cs="Calibri"/>
          <w:color w:val="0B0C0C"/>
          <w:lang w:eastAsia="en-GB"/>
        </w:rPr>
        <w:t xml:space="preserve"> advice or guidance. We will ensure that on any given day all staff and volunteers in attendance will be aware of who the DSL and deputy DSLs are and how staff and volunteers can to speak to them.</w:t>
      </w:r>
    </w:p>
    <w:p w14:paraId="688320C8" w14:textId="77777777" w:rsidR="00BD218C" w:rsidRPr="00BD218C" w:rsidRDefault="00BD218C" w:rsidP="00BE3258">
      <w:pPr>
        <w:jc w:val="both"/>
        <w:rPr>
          <w:rFonts w:ascii="Calibri" w:eastAsia="Times New Roman" w:hAnsi="Calibri" w:cs="Calibri"/>
          <w:b/>
          <w:bCs/>
          <w:color w:val="0B0C0C"/>
          <w:lang w:eastAsia="en-GB"/>
        </w:rPr>
      </w:pPr>
    </w:p>
    <w:p w14:paraId="1E71ED61" w14:textId="77777777" w:rsidR="00BD218C" w:rsidRPr="00BD218C" w:rsidRDefault="00BD218C" w:rsidP="00BE3258">
      <w:pPr>
        <w:pStyle w:val="ListParagraph"/>
        <w:ind w:left="0" w:firstLine="0"/>
        <w:jc w:val="both"/>
        <w:rPr>
          <w:rFonts w:asciiTheme="minorHAnsi" w:hAnsiTheme="minorHAnsi" w:cstheme="minorHAnsi"/>
          <w:bCs/>
        </w:rPr>
      </w:pPr>
    </w:p>
    <w:p w14:paraId="4A1E824B" w14:textId="77777777" w:rsidR="00BD218C" w:rsidRDefault="00BD218C" w:rsidP="00BE3258">
      <w:pPr>
        <w:jc w:val="both"/>
        <w:rPr>
          <w:rFonts w:ascii="Calibri" w:eastAsia="Times New Roman" w:hAnsi="Calibri" w:cs="Calibri"/>
          <w:b/>
          <w:bCs/>
          <w:color w:val="0B0C0C"/>
          <w:lang w:eastAsia="en-GB"/>
        </w:rPr>
      </w:pPr>
    </w:p>
    <w:p w14:paraId="78354978" w14:textId="6E659553" w:rsidR="00BD218C" w:rsidRPr="00B87B7C" w:rsidRDefault="00BD218C" w:rsidP="00BE3258">
      <w:p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 xml:space="preserve">Safeguarding </w:t>
      </w:r>
      <w:r>
        <w:rPr>
          <w:rFonts w:ascii="Calibri" w:eastAsia="Times New Roman" w:hAnsi="Calibri" w:cs="Calibri"/>
          <w:b/>
          <w:bCs/>
          <w:color w:val="0B0C0C"/>
          <w:lang w:eastAsia="en-GB"/>
        </w:rPr>
        <w:t>Remains a P</w:t>
      </w:r>
      <w:r w:rsidRPr="00B87B7C">
        <w:rPr>
          <w:rFonts w:ascii="Calibri" w:eastAsia="Times New Roman" w:hAnsi="Calibri" w:cs="Calibri"/>
          <w:b/>
          <w:bCs/>
          <w:color w:val="0B0C0C"/>
          <w:lang w:eastAsia="en-GB"/>
        </w:rPr>
        <w:t>riority</w:t>
      </w:r>
    </w:p>
    <w:p w14:paraId="3DCEAAD7" w14:textId="79501260" w:rsidR="00BD218C" w:rsidRDefault="00BD218C" w:rsidP="00BE3258">
      <w:pPr>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0FDDEB6F" w14:textId="77777777" w:rsidR="00104F5B" w:rsidRPr="00B87B7C" w:rsidRDefault="00104F5B" w:rsidP="00BE3258">
      <w:pPr>
        <w:jc w:val="both"/>
        <w:rPr>
          <w:rFonts w:ascii="Calibri" w:eastAsia="Times New Roman" w:hAnsi="Calibri" w:cs="Calibri"/>
          <w:color w:val="0B0C0C"/>
          <w:lang w:eastAsia="en-GB"/>
        </w:rPr>
      </w:pPr>
    </w:p>
    <w:p w14:paraId="1BB09E87" w14:textId="77777777" w:rsidR="00BD218C" w:rsidRPr="00B87B7C" w:rsidRDefault="00BD218C" w:rsidP="00104F5B">
      <w:pPr>
        <w:widowControl/>
        <w:numPr>
          <w:ilvl w:val="0"/>
          <w:numId w:val="2"/>
        </w:numPr>
        <w:tabs>
          <w:tab w:val="clear" w:pos="1260"/>
          <w:tab w:val="num" w:pos="2040"/>
        </w:tabs>
        <w:autoSpaceDE/>
        <w:autoSpaceDN/>
        <w:ind w:left="1080"/>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the best interests of children continue to come first</w:t>
      </w:r>
    </w:p>
    <w:p w14:paraId="61BE6B85" w14:textId="77777777" w:rsidR="00BD218C" w:rsidRPr="00B87B7C" w:rsidRDefault="00BD218C" w:rsidP="00104F5B">
      <w:pPr>
        <w:widowControl/>
        <w:numPr>
          <w:ilvl w:val="0"/>
          <w:numId w:val="2"/>
        </w:numPr>
        <w:tabs>
          <w:tab w:val="clear" w:pos="1260"/>
          <w:tab w:val="num" w:pos="2040"/>
        </w:tabs>
        <w:autoSpaceDE/>
        <w:autoSpaceDN/>
        <w:ind w:left="1080"/>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if anyone in our school has a safeguarding concern, they will act immediately</w:t>
      </w:r>
    </w:p>
    <w:p w14:paraId="612FBC49" w14:textId="77777777" w:rsidR="00BD218C" w:rsidRPr="00B87B7C" w:rsidRDefault="00BD218C" w:rsidP="00104F5B">
      <w:pPr>
        <w:widowControl/>
        <w:numPr>
          <w:ilvl w:val="0"/>
          <w:numId w:val="2"/>
        </w:numPr>
        <w:tabs>
          <w:tab w:val="clear" w:pos="1260"/>
          <w:tab w:val="num" w:pos="2040"/>
        </w:tabs>
        <w:autoSpaceDE/>
        <w:autoSpaceDN/>
        <w:ind w:left="1080"/>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a designated safeguarding lead (DSL) or deputy DSL will always be available</w:t>
      </w:r>
    </w:p>
    <w:p w14:paraId="7F5716BB" w14:textId="77777777" w:rsidR="00BD218C" w:rsidRPr="00B87B7C" w:rsidRDefault="00BD218C" w:rsidP="00104F5B">
      <w:pPr>
        <w:widowControl/>
        <w:numPr>
          <w:ilvl w:val="0"/>
          <w:numId w:val="2"/>
        </w:numPr>
        <w:tabs>
          <w:tab w:val="clear" w:pos="1260"/>
          <w:tab w:val="num" w:pos="2040"/>
        </w:tabs>
        <w:autoSpaceDE/>
        <w:autoSpaceDN/>
        <w:ind w:left="1080"/>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no unsuitable people will be allowed to gain access to children</w:t>
      </w:r>
    </w:p>
    <w:p w14:paraId="06588B48" w14:textId="77777777" w:rsidR="00104F5B" w:rsidRDefault="00BD218C" w:rsidP="00104F5B">
      <w:pPr>
        <w:widowControl/>
        <w:numPr>
          <w:ilvl w:val="0"/>
          <w:numId w:val="2"/>
        </w:numPr>
        <w:tabs>
          <w:tab w:val="clear" w:pos="1260"/>
          <w:tab w:val="num" w:pos="2040"/>
        </w:tabs>
        <w:autoSpaceDE/>
        <w:autoSpaceDN/>
        <w:ind w:left="1080"/>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children should continue to be protected when they are online.</w:t>
      </w:r>
    </w:p>
    <w:p w14:paraId="7D852E59" w14:textId="77777777" w:rsidR="00104F5B" w:rsidRDefault="00104F5B" w:rsidP="00104F5B">
      <w:pPr>
        <w:ind w:left="780"/>
        <w:rPr>
          <w:rFonts w:ascii="Calibri" w:eastAsia="Times New Roman" w:hAnsi="Calibri" w:cs="Calibri"/>
          <w:color w:val="0B0C0C"/>
          <w:lang w:eastAsia="en-GB"/>
        </w:rPr>
      </w:pPr>
      <w:r>
        <w:rPr>
          <w:rFonts w:ascii="Calibri" w:eastAsia="Times New Roman" w:hAnsi="Calibri" w:cs="Calibri"/>
          <w:color w:val="0B0C0C"/>
          <w:lang w:eastAsia="en-GB"/>
        </w:rPr>
        <w:br w:type="page"/>
      </w:r>
    </w:p>
    <w:p w14:paraId="184949E2" w14:textId="0DE3F6F1" w:rsidR="00BD218C" w:rsidRPr="00104F5B" w:rsidRDefault="00BD218C" w:rsidP="00104F5B">
      <w:pPr>
        <w:widowControl/>
        <w:autoSpaceDE/>
        <w:autoSpaceDN/>
        <w:ind w:left="300"/>
        <w:jc w:val="both"/>
        <w:rPr>
          <w:rFonts w:ascii="Calibri" w:eastAsia="Times New Roman" w:hAnsi="Calibri" w:cs="Calibri"/>
          <w:color w:val="0B0C0C"/>
          <w:lang w:eastAsia="en-GB"/>
        </w:rPr>
      </w:pPr>
      <w:r w:rsidRPr="00104F5B">
        <w:rPr>
          <w:rFonts w:ascii="Calibri" w:eastAsia="Times New Roman" w:hAnsi="Calibri" w:cs="Calibri"/>
          <w:color w:val="0B0C0C"/>
          <w:lang w:eastAsia="en-GB"/>
        </w:rPr>
        <w:t xml:space="preserve">This </w:t>
      </w:r>
      <w:r w:rsidR="00E01AC8" w:rsidRPr="00104F5B">
        <w:rPr>
          <w:rFonts w:ascii="Calibri" w:eastAsia="Times New Roman" w:hAnsi="Calibri" w:cs="Calibri"/>
          <w:color w:val="0B0C0C"/>
          <w:lang w:eastAsia="en-GB"/>
        </w:rPr>
        <w:t>Addendum</w:t>
      </w:r>
      <w:r w:rsidRPr="00104F5B">
        <w:rPr>
          <w:rFonts w:ascii="Calibri" w:eastAsia="Times New Roman" w:hAnsi="Calibri" w:cs="Calibri"/>
          <w:color w:val="0B0C0C"/>
          <w:lang w:eastAsia="en-GB"/>
        </w:rPr>
        <w:t xml:space="preserve"> to our Child Protection or Safeguarding policy sets out details of safeguarding arrangements for:</w:t>
      </w:r>
    </w:p>
    <w:p w14:paraId="4EA42D94" w14:textId="77777777" w:rsidR="00BD218C" w:rsidRPr="00BD218C" w:rsidRDefault="00BD218C" w:rsidP="00104F5B">
      <w:pPr>
        <w:ind w:left="2520"/>
        <w:rPr>
          <w:rFonts w:ascii="Calibri" w:eastAsia="Times New Roman" w:hAnsi="Calibri" w:cs="Calibri"/>
          <w:color w:val="0B0C0C"/>
          <w:lang w:eastAsia="en-GB"/>
        </w:rPr>
      </w:pPr>
    </w:p>
    <w:p w14:paraId="48C28FCF" w14:textId="768B5D32"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Current school position</w:t>
      </w:r>
    </w:p>
    <w:p w14:paraId="6B13C84C" w14:textId="3C19C9AF"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Safeguarding partners’ advice</w:t>
      </w:r>
    </w:p>
    <w:p w14:paraId="70F7EC1D" w14:textId="577FCFAC"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Roles and responsibilities</w:t>
      </w:r>
    </w:p>
    <w:p w14:paraId="722A12F0" w14:textId="4D88359C"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Vulnerable children</w:t>
      </w:r>
    </w:p>
    <w:p w14:paraId="53256B83" w14:textId="7C9419E2"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Increased vulnerability or risk</w:t>
      </w:r>
    </w:p>
    <w:p w14:paraId="5D9A50D6" w14:textId="006844C8"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Attendance</w:t>
      </w:r>
    </w:p>
    <w:p w14:paraId="041C1031" w14:textId="36143617"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Reporting concerns about children and staff</w:t>
      </w:r>
    </w:p>
    <w:p w14:paraId="43A5D13C" w14:textId="33B2E5F6"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Safeguarding training and induction</w:t>
      </w:r>
    </w:p>
    <w:p w14:paraId="4B58D5CB" w14:textId="13AF5AB1"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Safer recruitment/volunteers and movement of staff</w:t>
      </w:r>
    </w:p>
    <w:p w14:paraId="2A0EB546" w14:textId="550D0928"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Peer on peer abuse</w:t>
      </w:r>
    </w:p>
    <w:p w14:paraId="114D00D2" w14:textId="2218DB1E"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Online safety</w:t>
      </w:r>
    </w:p>
    <w:p w14:paraId="52252937" w14:textId="19C448D5"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New children at the school</w:t>
      </w:r>
    </w:p>
    <w:p w14:paraId="76AB1445" w14:textId="5F999E9C" w:rsidR="00BD218C" w:rsidRPr="00E01AC8" w:rsidRDefault="00BD218C" w:rsidP="00104F5B">
      <w:pPr>
        <w:pStyle w:val="ListParagraph"/>
        <w:numPr>
          <w:ilvl w:val="0"/>
          <w:numId w:val="5"/>
        </w:numPr>
        <w:ind w:left="3600"/>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Supporting children not in school</w:t>
      </w:r>
    </w:p>
    <w:p w14:paraId="1C358D7C" w14:textId="77777777" w:rsidR="00BD218C" w:rsidRPr="00BD218C" w:rsidRDefault="00BD218C" w:rsidP="00BD218C">
      <w:pPr>
        <w:rPr>
          <w:rFonts w:ascii="Calibri" w:eastAsia="Times New Roman" w:hAnsi="Calibri" w:cs="Calibri"/>
          <w:color w:val="0B0C0C"/>
          <w:lang w:eastAsia="en-GB"/>
        </w:rPr>
      </w:pPr>
    </w:p>
    <w:p w14:paraId="5513CB18" w14:textId="77777777" w:rsidR="002F7E6B" w:rsidRPr="00565B26" w:rsidRDefault="002F7E6B" w:rsidP="00BE3258">
      <w:pPr>
        <w:pStyle w:val="ListParagraph"/>
        <w:ind w:left="360" w:firstLine="0"/>
        <w:jc w:val="both"/>
        <w:rPr>
          <w:rFonts w:asciiTheme="minorHAnsi" w:hAnsiTheme="minorHAnsi" w:cstheme="minorHAnsi"/>
          <w:b/>
          <w:sz w:val="24"/>
          <w:szCs w:val="24"/>
        </w:rPr>
      </w:pPr>
    </w:p>
    <w:p w14:paraId="0575BBB8" w14:textId="77777777" w:rsidR="00BD218C" w:rsidRPr="00E01AC8" w:rsidRDefault="00BD218C" w:rsidP="00BE3258">
      <w:pPr>
        <w:pStyle w:val="ListParagraph"/>
        <w:numPr>
          <w:ilvl w:val="0"/>
          <w:numId w:val="6"/>
        </w:numPr>
        <w:jc w:val="both"/>
        <w:rPr>
          <w:rFonts w:ascii="Calibri" w:eastAsia="Times New Roman" w:hAnsi="Calibri" w:cs="Calibri"/>
          <w:b/>
          <w:bCs/>
          <w:color w:val="0B0C0C"/>
          <w:lang w:eastAsia="en-GB"/>
        </w:rPr>
      </w:pPr>
      <w:r w:rsidRPr="00E01AC8">
        <w:rPr>
          <w:rFonts w:ascii="Calibri" w:eastAsia="Times New Roman" w:hAnsi="Calibri" w:cs="Calibri"/>
          <w:b/>
          <w:bCs/>
          <w:color w:val="0B0C0C"/>
          <w:lang w:eastAsia="en-GB"/>
        </w:rPr>
        <w:t>Current school position</w:t>
      </w:r>
    </w:p>
    <w:p w14:paraId="7A4A0118" w14:textId="3E7AD0C2" w:rsidR="00BD218C" w:rsidRPr="00B87B7C" w:rsidRDefault="00BD218C" w:rsidP="00BE3258">
      <w:pPr>
        <w:jc w:val="both"/>
        <w:rPr>
          <w:rFonts w:ascii="Calibri" w:eastAsia="Times New Roman" w:hAnsi="Calibri" w:cs="Calibri"/>
          <w:b/>
          <w:bCs/>
          <w:color w:val="0B0C0C"/>
          <w:lang w:eastAsia="en-GB"/>
        </w:rPr>
      </w:pPr>
      <w:r w:rsidRPr="00A32913">
        <w:rPr>
          <w:rFonts w:ascii="Calibri" w:eastAsia="Times New Roman" w:hAnsi="Calibri" w:cs="Calibri"/>
          <w:iCs/>
          <w:color w:val="0B0C0C"/>
          <w:lang w:eastAsia="en-GB"/>
        </w:rPr>
        <w:t xml:space="preserve">At present we are currently open to the children of key workers and vulnerable students (as defined on page 3 of this document). Children from these families will need to be booked in for school days through the </w:t>
      </w:r>
      <w:r w:rsidR="003C4745">
        <w:rPr>
          <w:rFonts w:ascii="Calibri" w:eastAsia="Times New Roman" w:hAnsi="Calibri" w:cs="Calibri"/>
          <w:iCs/>
          <w:color w:val="0B0C0C"/>
          <w:lang w:eastAsia="en-GB"/>
        </w:rPr>
        <w:t>school office</w:t>
      </w:r>
      <w:r w:rsidRPr="00A32913">
        <w:rPr>
          <w:rFonts w:ascii="Calibri" w:eastAsia="Times New Roman" w:hAnsi="Calibri" w:cs="Calibri"/>
          <w:iCs/>
          <w:color w:val="0B0C0C"/>
          <w:lang w:eastAsia="en-GB"/>
        </w:rPr>
        <w:t xml:space="preserve"> at least 24hours in advance of the time for which the childcare is required. This will ensure that additional staffing or safety measures can be put in place as and if required.</w:t>
      </w:r>
      <w:r w:rsidR="00104F5B">
        <w:rPr>
          <w:rFonts w:ascii="Calibri" w:eastAsia="Times New Roman" w:hAnsi="Calibri" w:cs="Calibri"/>
          <w:iCs/>
          <w:color w:val="0B0C0C"/>
          <w:lang w:eastAsia="en-GB"/>
        </w:rPr>
        <w:t xml:space="preserve">  </w:t>
      </w:r>
      <w:r w:rsidRPr="00B87B7C">
        <w:rPr>
          <w:rFonts w:ascii="Calibri" w:hAnsi="Calibri" w:cs="Calibri"/>
        </w:rPr>
        <w:t xml:space="preserve">All staff and volunteers attending on site from outside our school will complete an induction to ensure they are aware of safeguarding risks and know how to act if they have concerns. </w:t>
      </w:r>
    </w:p>
    <w:p w14:paraId="0418E01F" w14:textId="77777777" w:rsidR="00BD218C" w:rsidRDefault="00BD218C" w:rsidP="00BE3258">
      <w:pPr>
        <w:jc w:val="both"/>
        <w:rPr>
          <w:rFonts w:ascii="Calibri" w:eastAsia="Times New Roman" w:hAnsi="Calibri" w:cs="Calibri"/>
          <w:b/>
          <w:bCs/>
          <w:color w:val="0B0C0C"/>
          <w:lang w:eastAsia="en-GB"/>
        </w:rPr>
      </w:pPr>
    </w:p>
    <w:p w14:paraId="495AB60A" w14:textId="77777777" w:rsidR="00BD218C" w:rsidRPr="00B87B7C" w:rsidRDefault="00BD218C" w:rsidP="00BE3258">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 xml:space="preserve">Safeguarding partners’ advice </w:t>
      </w:r>
    </w:p>
    <w:p w14:paraId="4B9D1A91" w14:textId="73605501" w:rsidR="00BD218C" w:rsidRPr="00B87B7C" w:rsidRDefault="00BD218C" w:rsidP="00BE3258">
      <w:pPr>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 xml:space="preserve">We continue to work closely with our safeguarding partners, and we will ensure this </w:t>
      </w:r>
      <w:r w:rsidR="00DC5590">
        <w:rPr>
          <w:rFonts w:ascii="Calibri" w:eastAsia="Times New Roman" w:hAnsi="Calibri" w:cs="Calibri"/>
          <w:color w:val="0B0C0C"/>
          <w:lang w:eastAsia="en-GB"/>
        </w:rPr>
        <w:t>addendum</w:t>
      </w:r>
      <w:r w:rsidR="006E3B72">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 xml:space="preserve">is consistent with their advice. This will include expectations for supporting children with education, health and care (EHC) plans, </w:t>
      </w:r>
      <w:r w:rsidR="009833C2">
        <w:rPr>
          <w:rFonts w:ascii="Calibri" w:eastAsia="Times New Roman" w:hAnsi="Calibri" w:cs="Calibri"/>
          <w:color w:val="0B0C0C"/>
          <w:lang w:eastAsia="en-GB"/>
        </w:rPr>
        <w:t xml:space="preserve">SAST, </w:t>
      </w:r>
      <w:r w:rsidRPr="00B87B7C">
        <w:rPr>
          <w:rFonts w:ascii="Calibri" w:eastAsia="Times New Roman" w:hAnsi="Calibri" w:cs="Calibri"/>
          <w:color w:val="0B0C0C"/>
          <w:lang w:eastAsia="en-GB"/>
        </w:rPr>
        <w:t xml:space="preserve">the local authority designated officer and children’s social care, reporting mechanisms, referral thresholds and children in need. </w:t>
      </w:r>
    </w:p>
    <w:p w14:paraId="6510FFEB" w14:textId="77777777" w:rsidR="00BD218C" w:rsidRDefault="00BD218C" w:rsidP="00BE3258">
      <w:pPr>
        <w:jc w:val="both"/>
        <w:rPr>
          <w:rFonts w:ascii="Calibri" w:eastAsia="Times New Roman" w:hAnsi="Calibri" w:cs="Calibri"/>
          <w:b/>
          <w:bCs/>
          <w:color w:val="0B0C0C"/>
          <w:lang w:eastAsia="en-GB"/>
        </w:rPr>
      </w:pPr>
    </w:p>
    <w:p w14:paraId="5836D301" w14:textId="77777777" w:rsidR="00BD218C" w:rsidRPr="00B87B7C" w:rsidRDefault="00BD218C" w:rsidP="00BE3258">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Roles and responsibilities</w:t>
      </w:r>
    </w:p>
    <w:p w14:paraId="7D78ED70" w14:textId="41CBF7E3" w:rsidR="00BD218C" w:rsidRPr="00B87B7C" w:rsidRDefault="00BD218C" w:rsidP="00BE3258">
      <w:pPr>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 xml:space="preserve">The roles and responsibilities for safeguarding in our school remain in line with our Child Protection </w:t>
      </w:r>
      <w:r w:rsidR="00673065">
        <w:rPr>
          <w:rFonts w:ascii="Calibri" w:eastAsia="Times New Roman" w:hAnsi="Calibri" w:cs="Calibri"/>
          <w:color w:val="0B0C0C"/>
          <w:lang w:eastAsia="en-GB"/>
        </w:rPr>
        <w:t xml:space="preserve">and Safeguarding </w:t>
      </w:r>
      <w:r w:rsidRPr="00B87B7C">
        <w:rPr>
          <w:rFonts w:ascii="Calibri" w:eastAsia="Times New Roman" w:hAnsi="Calibri" w:cs="Calibri"/>
          <w:color w:val="0B0C0C"/>
          <w:lang w:eastAsia="en-GB"/>
        </w:rPr>
        <w:t>Policy.  If possible, our DSL and at least one deputy DSL will be available on site during the school day.  Where this is not possible, we will:</w:t>
      </w:r>
    </w:p>
    <w:p w14:paraId="2339DD8C" w14:textId="77777777" w:rsidR="00BD218C" w:rsidRPr="00B87B7C" w:rsidRDefault="00BD218C" w:rsidP="00BE3258">
      <w:pPr>
        <w:jc w:val="both"/>
        <w:rPr>
          <w:rFonts w:ascii="Calibri" w:eastAsia="Times New Roman" w:hAnsi="Calibri" w:cs="Calibri"/>
          <w:color w:val="0B0C0C"/>
          <w:lang w:eastAsia="en-GB"/>
        </w:rPr>
      </w:pPr>
    </w:p>
    <w:p w14:paraId="7DF50113" w14:textId="77777777" w:rsidR="00BD218C" w:rsidRPr="00B87B7C" w:rsidRDefault="00BD218C" w:rsidP="00BE3258">
      <w:pPr>
        <w:pStyle w:val="ListParagraph"/>
        <w:widowControl/>
        <w:numPr>
          <w:ilvl w:val="0"/>
          <w:numId w:val="3"/>
        </w:numPr>
        <w:autoSpaceDE/>
        <w:autoSpaceDN/>
        <w:contextualSpacing/>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have a trained DSL or deputy DSL available by phone and/or online video; or</w:t>
      </w:r>
    </w:p>
    <w:p w14:paraId="3B371F1A" w14:textId="77777777" w:rsidR="00BD218C" w:rsidRPr="00B87B7C" w:rsidRDefault="00BD218C" w:rsidP="00BE3258">
      <w:pPr>
        <w:pStyle w:val="ListParagraph"/>
        <w:widowControl/>
        <w:numPr>
          <w:ilvl w:val="0"/>
          <w:numId w:val="3"/>
        </w:numPr>
        <w:autoSpaceDE/>
        <w:autoSpaceDN/>
        <w:contextualSpacing/>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ensure we have access to a trained DSL or deputy DSL from another school or college by phone and/or online video.</w:t>
      </w:r>
    </w:p>
    <w:p w14:paraId="152A1176" w14:textId="52B55C56" w:rsidR="00BD218C" w:rsidRDefault="00BD218C" w:rsidP="00BE3258">
      <w:pPr>
        <w:spacing w:before="300" w:after="300"/>
        <w:jc w:val="both"/>
        <w:rPr>
          <w:rFonts w:ascii="Calibri" w:hAnsi="Calibri" w:cs="Calibri"/>
          <w:b/>
          <w:bCs/>
        </w:rPr>
      </w:pPr>
      <w:r w:rsidRPr="00B87B7C">
        <w:rPr>
          <w:rFonts w:ascii="Calibri" w:eastAsia="Times New Roman" w:hAnsi="Calibri" w:cs="Calibri"/>
          <w:color w:val="0B0C0C"/>
          <w:lang w:eastAsia="en-GB"/>
        </w:rPr>
        <w:t xml:space="preserve">Where our DSL or a deputy DSL cannot be on site, then in addition to one of the above options we will also ensure a senior leader from the school takes responsibility for </w:t>
      </w:r>
      <w:r w:rsidR="00DC5590" w:rsidRPr="00B87B7C">
        <w:rPr>
          <w:rFonts w:ascii="Calibri" w:eastAsia="Times New Roman" w:hAnsi="Calibri" w:cs="Calibri"/>
          <w:color w:val="0B0C0C"/>
          <w:lang w:eastAsia="en-GB"/>
        </w:rPr>
        <w:t>co</w:t>
      </w:r>
      <w:r w:rsidR="006E3B72">
        <w:rPr>
          <w:rFonts w:ascii="Calibri" w:eastAsia="Times New Roman" w:hAnsi="Calibri" w:cs="Calibri"/>
          <w:color w:val="0B0C0C"/>
          <w:lang w:eastAsia="en-GB"/>
        </w:rPr>
        <w:t>-</w:t>
      </w:r>
      <w:r w:rsidR="00DC5590" w:rsidRPr="00B87B7C">
        <w:rPr>
          <w:rFonts w:ascii="Calibri" w:eastAsia="Times New Roman" w:hAnsi="Calibri" w:cs="Calibri"/>
          <w:color w:val="0B0C0C"/>
          <w:lang w:eastAsia="en-GB"/>
        </w:rPr>
        <w:t>ordinating</w:t>
      </w:r>
      <w:r w:rsidRPr="00B87B7C">
        <w:rPr>
          <w:rFonts w:ascii="Calibri" w:eastAsia="Times New Roman" w:hAnsi="Calibri" w:cs="Calibri"/>
          <w:color w:val="0B0C0C"/>
          <w:lang w:eastAsia="en-GB"/>
        </w:rPr>
        <w:t xml:space="preserve"> safeguarding on site. </w:t>
      </w:r>
      <w:r w:rsidR="00E01AC8">
        <w:rPr>
          <w:rFonts w:ascii="Calibri" w:eastAsia="Times New Roman" w:hAnsi="Calibri" w:cs="Calibri"/>
          <w:color w:val="0B0C0C"/>
          <w:lang w:eastAsia="en-GB"/>
        </w:rPr>
        <w:t xml:space="preserve"> </w:t>
      </w:r>
      <w:r w:rsidR="00BE3258">
        <w:rPr>
          <w:rFonts w:ascii="Calibri" w:eastAsia="Times New Roman" w:hAnsi="Calibri" w:cs="Calibri"/>
          <w:color w:val="0B0C0C"/>
          <w:lang w:eastAsia="en-GB"/>
        </w:rPr>
        <w:t>Please r</w:t>
      </w:r>
      <w:r w:rsidR="00E01AC8">
        <w:rPr>
          <w:rFonts w:ascii="Calibri" w:eastAsia="Times New Roman" w:hAnsi="Calibri" w:cs="Calibri"/>
          <w:color w:val="0B0C0C"/>
          <w:lang w:eastAsia="en-GB"/>
        </w:rPr>
        <w:t xml:space="preserve">efer to the main </w:t>
      </w:r>
      <w:r w:rsidR="00BE3258">
        <w:rPr>
          <w:rFonts w:ascii="Calibri" w:eastAsia="Times New Roman" w:hAnsi="Calibri" w:cs="Calibri"/>
          <w:color w:val="0B0C0C"/>
          <w:lang w:eastAsia="en-GB"/>
        </w:rPr>
        <w:t xml:space="preserve">school </w:t>
      </w:r>
      <w:r w:rsidR="00E01AC8">
        <w:rPr>
          <w:rFonts w:ascii="Calibri" w:eastAsia="Times New Roman" w:hAnsi="Calibri" w:cs="Calibri"/>
          <w:color w:val="0B0C0C"/>
          <w:lang w:eastAsia="en-GB"/>
        </w:rPr>
        <w:t xml:space="preserve">policy for DSL contact details or speak to the Headteacher.  School Child Protection and </w:t>
      </w:r>
      <w:r w:rsidR="00BE3258">
        <w:rPr>
          <w:rFonts w:ascii="Calibri" w:eastAsia="Times New Roman" w:hAnsi="Calibri" w:cs="Calibri"/>
          <w:color w:val="0B0C0C"/>
          <w:lang w:eastAsia="en-GB"/>
        </w:rPr>
        <w:t>Safeguarding</w:t>
      </w:r>
      <w:r w:rsidR="00E01AC8">
        <w:rPr>
          <w:rFonts w:ascii="Calibri" w:eastAsia="Times New Roman" w:hAnsi="Calibri" w:cs="Calibri"/>
          <w:color w:val="0B0C0C"/>
          <w:lang w:eastAsia="en-GB"/>
        </w:rPr>
        <w:t xml:space="preserve"> policy is also available on the school website.</w:t>
      </w:r>
      <w:r w:rsidR="00BE3258">
        <w:rPr>
          <w:rFonts w:ascii="Calibri" w:eastAsia="Times New Roman" w:hAnsi="Calibri" w:cs="Calibri"/>
          <w:color w:val="0B0C0C"/>
          <w:lang w:eastAsia="en-GB"/>
        </w:rPr>
        <w:t xml:space="preserve">  Arrangements for reporting safeguarding concerns to your DSL where a child is accessing a hub school site rather than their usual school are also available via the Headteacher or senior leader on site.</w:t>
      </w:r>
    </w:p>
    <w:p w14:paraId="09ECA3BA" w14:textId="571D4A67" w:rsidR="00BD218C" w:rsidRPr="00E01AC8" w:rsidRDefault="00104F5B" w:rsidP="00104F5B">
      <w:pPr>
        <w:pStyle w:val="ListParagraph"/>
        <w:numPr>
          <w:ilvl w:val="0"/>
          <w:numId w:val="6"/>
        </w:numPr>
        <w:jc w:val="both"/>
        <w:rPr>
          <w:rFonts w:ascii="Calibri" w:eastAsia="Times New Roman" w:hAnsi="Calibri" w:cs="Calibri"/>
          <w:b/>
          <w:bCs/>
          <w:color w:val="0B0C0C"/>
          <w:lang w:eastAsia="en-GB"/>
        </w:rPr>
      </w:pPr>
      <w:r>
        <w:rPr>
          <w:rFonts w:ascii="Calibri" w:eastAsia="Times New Roman" w:hAnsi="Calibri" w:cs="Calibri"/>
          <w:b/>
          <w:bCs/>
          <w:color w:val="0B0C0C"/>
          <w:lang w:eastAsia="en-GB"/>
        </w:rPr>
        <w:t>Vuln</w:t>
      </w:r>
      <w:r w:rsidR="00BD218C" w:rsidRPr="00E01AC8">
        <w:rPr>
          <w:rFonts w:ascii="Calibri" w:eastAsia="Times New Roman" w:hAnsi="Calibri" w:cs="Calibri"/>
          <w:b/>
          <w:bCs/>
          <w:color w:val="0B0C0C"/>
          <w:lang w:eastAsia="en-GB"/>
        </w:rPr>
        <w:t>erable children</w:t>
      </w:r>
    </w:p>
    <w:p w14:paraId="13C5F061" w14:textId="2E8BDA28" w:rsidR="00BD218C" w:rsidRPr="00B87B7C" w:rsidRDefault="00BD218C" w:rsidP="00BE3258">
      <w:pPr>
        <w:jc w:val="both"/>
        <w:rPr>
          <w:rFonts w:ascii="Calibri" w:hAnsi="Calibri" w:cs="Calibri"/>
        </w:rPr>
      </w:pPr>
      <w:r w:rsidRPr="00B87B7C">
        <w:rPr>
          <w:rFonts w:ascii="Calibri" w:hAnsi="Calibri" w:cs="Calibri"/>
        </w:rPr>
        <w:t>Vulnerable children include those who have a social worker and those children and young people up to the age of 25 with E</w:t>
      </w:r>
      <w:r w:rsidR="0098143A">
        <w:rPr>
          <w:rFonts w:ascii="Calibri" w:hAnsi="Calibri" w:cs="Calibri"/>
        </w:rPr>
        <w:t xml:space="preserve">ducation and </w:t>
      </w:r>
      <w:r w:rsidRPr="00B87B7C">
        <w:rPr>
          <w:rFonts w:ascii="Calibri" w:hAnsi="Calibri" w:cs="Calibri"/>
        </w:rPr>
        <w:t>H</w:t>
      </w:r>
      <w:r w:rsidR="0098143A">
        <w:rPr>
          <w:rFonts w:ascii="Calibri" w:hAnsi="Calibri" w:cs="Calibri"/>
        </w:rPr>
        <w:t xml:space="preserve">ealth </w:t>
      </w:r>
      <w:r w:rsidRPr="00B87B7C">
        <w:rPr>
          <w:rFonts w:ascii="Calibri" w:hAnsi="Calibri" w:cs="Calibri"/>
        </w:rPr>
        <w:t>C</w:t>
      </w:r>
      <w:r w:rsidR="0098143A">
        <w:rPr>
          <w:rFonts w:ascii="Calibri" w:hAnsi="Calibri" w:cs="Calibri"/>
        </w:rPr>
        <w:t>are Plans (ECHPs)</w:t>
      </w:r>
      <w:r w:rsidRPr="00B87B7C">
        <w:rPr>
          <w:rFonts w:ascii="Calibri" w:hAnsi="Calibri" w:cs="Calibri"/>
        </w:rPr>
        <w:t xml:space="preserve">. </w:t>
      </w:r>
      <w:r w:rsidR="00BE3258">
        <w:rPr>
          <w:rFonts w:ascii="Calibri" w:hAnsi="Calibri" w:cs="Calibri"/>
        </w:rPr>
        <w:t xml:space="preserve">  </w:t>
      </w:r>
      <w:r w:rsidRPr="00B87B7C">
        <w:rPr>
          <w:rFonts w:ascii="Calibri" w:hAnsi="Calibri" w:cs="Calibri"/>
        </w:rPr>
        <w:t xml:space="preserve">Those who have a social worker include children who have a child protection plan and those who are looked after by the local authority. </w:t>
      </w:r>
      <w:r w:rsidR="0098143A">
        <w:rPr>
          <w:rFonts w:ascii="Calibri" w:hAnsi="Calibri" w:cs="Calibri"/>
        </w:rPr>
        <w:t xml:space="preserve"> </w:t>
      </w:r>
      <w:r w:rsidRPr="00B87B7C">
        <w:rPr>
          <w:rFonts w:ascii="Calibri" w:hAnsi="Calibri" w:cs="Calibri"/>
        </w:rPr>
        <w:t xml:space="preserve">A child may also be deemed to be vulnerable if they have been assessed as being in need or otherwise meet the definition in section 17 of the Children Act 1989. </w:t>
      </w:r>
      <w:r w:rsidR="00104F5B">
        <w:rPr>
          <w:rFonts w:ascii="Calibri" w:hAnsi="Calibri" w:cs="Calibri"/>
        </w:rPr>
        <w:t xml:space="preserve">  </w:t>
      </w:r>
      <w:r w:rsidRPr="00B87B7C">
        <w:rPr>
          <w:rFonts w:ascii="Calibri" w:hAnsi="Calibri" w:cs="Calibri"/>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r w:rsidR="00104F5B">
        <w:rPr>
          <w:rFonts w:ascii="Calibri" w:hAnsi="Calibri" w:cs="Calibri"/>
        </w:rPr>
        <w:t xml:space="preserve"> </w:t>
      </w:r>
      <w:r w:rsidRPr="00B87B7C">
        <w:rPr>
          <w:rFonts w:ascii="Calibri" w:hAnsi="Calibri" w:cs="Calibri"/>
        </w:rPr>
        <w:t>Those with an EHC</w:t>
      </w:r>
      <w:r w:rsidR="0098143A">
        <w:rPr>
          <w:rFonts w:ascii="Calibri" w:hAnsi="Calibri" w:cs="Calibri"/>
        </w:rPr>
        <w:t>P</w:t>
      </w:r>
      <w:r w:rsidRPr="00B87B7C">
        <w:rPr>
          <w:rFonts w:ascii="Calibri" w:hAnsi="Calibri" w:cs="Calibri"/>
        </w:rPr>
        <w:t xml:space="preserve">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w:t>
      </w:r>
      <w:r w:rsidR="0098143A">
        <w:rPr>
          <w:rFonts w:ascii="Calibri" w:hAnsi="Calibri" w:cs="Calibri"/>
        </w:rPr>
        <w:t>P</w:t>
      </w:r>
      <w:r w:rsidRPr="00B87B7C">
        <w:rPr>
          <w:rFonts w:ascii="Calibri" w:hAnsi="Calibri" w:cs="Calibri"/>
        </w:rPr>
        <w:t xml:space="preserve">s can safely remain at home. </w:t>
      </w:r>
      <w:r w:rsidR="00104F5B">
        <w:rPr>
          <w:rFonts w:ascii="Calibri" w:hAnsi="Calibri" w:cs="Calibri"/>
        </w:rPr>
        <w:t xml:space="preserve"> </w:t>
      </w:r>
      <w:r w:rsidRPr="00B87B7C">
        <w:rPr>
          <w:rFonts w:ascii="Calibri" w:hAnsi="Calibri" w:cs="Calibri"/>
        </w:rPr>
        <w:t>We will encourage our vulnerable children and young people to attend a school, including remotely if needed.</w:t>
      </w:r>
      <w:r w:rsidR="00104F5B">
        <w:rPr>
          <w:rFonts w:ascii="Calibri" w:hAnsi="Calibri" w:cs="Calibri"/>
        </w:rPr>
        <w:t xml:space="preserve">  </w:t>
      </w:r>
      <w:r w:rsidRPr="00B87B7C">
        <w:rPr>
          <w:rFonts w:ascii="Calibri" w:hAnsi="Calibri" w:cs="Calibri"/>
        </w:rPr>
        <w:t xml:space="preserve">Senior leaders in our school, especially the DSL (and deputies) know who our most vulnerable children are, and they have the flexibility to offer a place to those on the edge of receiving children’s social care support. </w:t>
      </w:r>
      <w:r w:rsidR="00104F5B">
        <w:rPr>
          <w:rFonts w:ascii="Calibri" w:hAnsi="Calibri" w:cs="Calibri"/>
        </w:rPr>
        <w:t xml:space="preserve"> </w:t>
      </w:r>
      <w:r w:rsidRPr="00B87B7C">
        <w:rPr>
          <w:rFonts w:ascii="Calibri" w:hAnsi="Calibri" w:cs="Calibri"/>
        </w:rPr>
        <w:t xml:space="preserve">We will continue to work with children’s social workers and the local authority virtual school head (VSH) for looked-after and previously looked-after children. </w:t>
      </w:r>
    </w:p>
    <w:p w14:paraId="2BA36E37" w14:textId="77777777" w:rsidR="00BD218C" w:rsidRPr="00B87B7C" w:rsidRDefault="00BD218C" w:rsidP="00BE3258">
      <w:pPr>
        <w:jc w:val="both"/>
        <w:rPr>
          <w:rFonts w:ascii="Calibri" w:hAnsi="Calibri" w:cs="Calibri"/>
        </w:rPr>
      </w:pPr>
    </w:p>
    <w:p w14:paraId="0D714960" w14:textId="77777777" w:rsidR="00BD218C" w:rsidRPr="00BE3258" w:rsidRDefault="00BD218C" w:rsidP="00BE3258">
      <w:pPr>
        <w:pStyle w:val="ListParagraph"/>
        <w:numPr>
          <w:ilvl w:val="0"/>
          <w:numId w:val="6"/>
        </w:numPr>
        <w:rPr>
          <w:rFonts w:ascii="Calibri" w:eastAsia="Times New Roman" w:hAnsi="Calibri" w:cs="Calibri"/>
          <w:b/>
          <w:bCs/>
          <w:color w:val="0B0C0C"/>
          <w:lang w:eastAsia="en-GB"/>
        </w:rPr>
      </w:pPr>
      <w:r w:rsidRPr="00BE3258">
        <w:rPr>
          <w:rFonts w:ascii="Calibri" w:eastAsia="Times New Roman" w:hAnsi="Calibri" w:cs="Calibri"/>
          <w:b/>
          <w:bCs/>
          <w:color w:val="0B0C0C"/>
          <w:lang w:eastAsia="en-GB"/>
        </w:rPr>
        <w:t>Increased vulnerability or risk</w:t>
      </w:r>
    </w:p>
    <w:p w14:paraId="23CF5935" w14:textId="4A3763D4" w:rsidR="00BD218C" w:rsidRPr="009833C2" w:rsidRDefault="00BD218C" w:rsidP="00BE3258">
      <w:pPr>
        <w:pStyle w:val="NormalWeb"/>
        <w:spacing w:before="0" w:beforeAutospacing="0" w:after="0" w:afterAutospacing="0"/>
        <w:jc w:val="both"/>
        <w:rPr>
          <w:rFonts w:ascii="Calibri" w:eastAsia="Arial" w:hAnsi="Calibri" w:cs="Calibri"/>
          <w:sz w:val="22"/>
          <w:szCs w:val="22"/>
          <w:lang w:val="en-US" w:eastAsia="en-US"/>
        </w:rPr>
      </w:pPr>
      <w:r w:rsidRPr="00B87B7C">
        <w:rPr>
          <w:rFonts w:ascii="Calibri" w:hAnsi="Calibri" w:cs="Calibri"/>
          <w:color w:val="0B0C0C"/>
          <w:sz w:val="22"/>
          <w:szCs w:val="22"/>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r w:rsidR="00104F5B">
        <w:rPr>
          <w:rFonts w:ascii="Calibri" w:hAnsi="Calibri" w:cs="Calibri"/>
          <w:color w:val="0B0C0C"/>
          <w:sz w:val="22"/>
          <w:szCs w:val="22"/>
        </w:rPr>
        <w:t xml:space="preserve">  </w:t>
      </w:r>
      <w:r w:rsidRPr="00B87B7C">
        <w:rPr>
          <w:rFonts w:ascii="Calibri" w:hAnsi="Calibri" w:cs="Calibri"/>
          <w:sz w:val="22"/>
          <w:szCs w:val="22"/>
        </w:rPr>
        <w:t xml:space="preserve">Our staff and volunteers will be aware of the mental </w:t>
      </w:r>
      <w:r w:rsidRPr="009833C2">
        <w:rPr>
          <w:rFonts w:ascii="Calibri" w:eastAsia="Arial" w:hAnsi="Calibri" w:cs="Calibri"/>
          <w:sz w:val="22"/>
          <w:szCs w:val="22"/>
          <w:lang w:val="en-US" w:eastAsia="en-US"/>
        </w:rPr>
        <w:t>health of children and their parents and carers and will contact the DSL or a deputy if they have any concerns.</w:t>
      </w:r>
    </w:p>
    <w:p w14:paraId="649E13E1" w14:textId="77777777" w:rsidR="00BD218C" w:rsidRPr="00B87B7C" w:rsidRDefault="00BD218C" w:rsidP="00BE3258">
      <w:pPr>
        <w:pStyle w:val="NormalWeb"/>
        <w:spacing w:before="0" w:beforeAutospacing="0" w:after="0" w:afterAutospacing="0"/>
        <w:jc w:val="both"/>
        <w:rPr>
          <w:rFonts w:ascii="Calibri" w:hAnsi="Calibri" w:cs="Calibri"/>
          <w:sz w:val="22"/>
          <w:szCs w:val="22"/>
        </w:rPr>
      </w:pPr>
    </w:p>
    <w:p w14:paraId="46C00B8A" w14:textId="77777777" w:rsidR="00BD218C" w:rsidRPr="00BE3258" w:rsidRDefault="00BD218C" w:rsidP="00BE3258">
      <w:pPr>
        <w:pStyle w:val="ListParagraph"/>
        <w:numPr>
          <w:ilvl w:val="0"/>
          <w:numId w:val="6"/>
        </w:numPr>
        <w:jc w:val="both"/>
        <w:rPr>
          <w:rFonts w:ascii="Calibri" w:eastAsia="Times New Roman" w:hAnsi="Calibri" w:cs="Calibri"/>
          <w:b/>
          <w:bCs/>
          <w:color w:val="0B0C0C"/>
          <w:lang w:eastAsia="en-GB"/>
        </w:rPr>
      </w:pPr>
      <w:r w:rsidRPr="00BE3258">
        <w:rPr>
          <w:rFonts w:ascii="Calibri" w:eastAsia="Times New Roman" w:hAnsi="Calibri" w:cs="Calibri"/>
          <w:b/>
          <w:bCs/>
          <w:color w:val="0B0C0C"/>
          <w:lang w:eastAsia="en-GB"/>
        </w:rPr>
        <w:t xml:space="preserve">Attendance </w:t>
      </w:r>
    </w:p>
    <w:p w14:paraId="1C0C2C3C" w14:textId="48890428" w:rsidR="00BD218C" w:rsidRPr="00B87B7C" w:rsidRDefault="00BD218C" w:rsidP="00BE3258">
      <w:pPr>
        <w:jc w:val="both"/>
        <w:rPr>
          <w:rFonts w:ascii="Calibri" w:hAnsi="Calibri" w:cs="Calibri"/>
        </w:rPr>
      </w:pPr>
      <w:r w:rsidRPr="00B87B7C">
        <w:rPr>
          <w:rFonts w:ascii="Calibri" w:hAnsi="Calibri" w:cs="Calibri"/>
        </w:rPr>
        <w:t xml:space="preserve">Where a child is expected but does not arrive at school, we will follow our attendance procedure and attempt to contact the family. If contact cannot be made, the DSL or a deputy DSL will be informed.  The DSL or a deputy will attempt to contact the parents through various methods, such as telephone, </w:t>
      </w:r>
      <w:r w:rsidR="00BE3258">
        <w:rPr>
          <w:rFonts w:ascii="Calibri" w:hAnsi="Calibri" w:cs="Calibri"/>
        </w:rPr>
        <w:t>electronic means (</w:t>
      </w:r>
      <w:r w:rsidRPr="00B87B7C">
        <w:rPr>
          <w:rFonts w:ascii="Calibri" w:hAnsi="Calibri" w:cs="Calibri"/>
        </w:rPr>
        <w:t>FaceTime, Skype</w:t>
      </w:r>
      <w:r w:rsidR="00BE3258">
        <w:rPr>
          <w:rFonts w:ascii="Calibri" w:hAnsi="Calibri" w:cs="Calibri"/>
        </w:rPr>
        <w:t xml:space="preserve">, Class Dojo, etc.) </w:t>
      </w:r>
      <w:r w:rsidRPr="00B87B7C">
        <w:rPr>
          <w:rFonts w:ascii="Calibri" w:hAnsi="Calibri" w:cs="Calibri"/>
        </w:rPr>
        <w:t>or by contac</w:t>
      </w:r>
      <w:r w:rsidR="00BE3258">
        <w:rPr>
          <w:rFonts w:ascii="Calibri" w:hAnsi="Calibri" w:cs="Calibri"/>
        </w:rPr>
        <w:t>ting</w:t>
      </w:r>
      <w:r w:rsidRPr="00B87B7C">
        <w:rPr>
          <w:rFonts w:ascii="Calibri" w:hAnsi="Calibri" w:cs="Calibri"/>
        </w:rPr>
        <w:t xml:space="preserve"> a relative in the first instance. If contact cannot be made or if the DSL or a deputy DSL deems it necessary, we will undertake a home visit or ask an appropriate agency to do so. </w:t>
      </w:r>
      <w:r w:rsidR="00BE3258">
        <w:rPr>
          <w:rFonts w:ascii="Calibri" w:hAnsi="Calibri" w:cs="Calibri"/>
        </w:rPr>
        <w:t xml:space="preserve"> </w:t>
      </w:r>
      <w:r w:rsidRPr="00B87B7C">
        <w:rPr>
          <w:rFonts w:ascii="Calibri" w:hAnsi="Calibri" w:cs="Calibri"/>
        </w:rPr>
        <w:t>A risk assessment will be carried out before any such visit is made to ensure staff the family are not put at risk.</w:t>
      </w:r>
      <w:r w:rsidR="00104F5B">
        <w:rPr>
          <w:rFonts w:ascii="Calibri" w:hAnsi="Calibri" w:cs="Calibri"/>
        </w:rPr>
        <w:t xml:space="preserve">  </w:t>
      </w:r>
      <w:r w:rsidRPr="00B87B7C">
        <w:rPr>
          <w:rFonts w:ascii="Calibri" w:hAnsi="Calibri" w:cs="Calibri"/>
        </w:rPr>
        <w:t>Where a vulnerable child does not take up their place, we will notify their social worker.</w:t>
      </w:r>
    </w:p>
    <w:p w14:paraId="1A09C926" w14:textId="77777777" w:rsidR="00BD218C" w:rsidRPr="00B87B7C" w:rsidRDefault="00BD218C" w:rsidP="00BD218C">
      <w:pPr>
        <w:rPr>
          <w:rFonts w:ascii="Calibri" w:hAnsi="Calibri" w:cs="Calibri"/>
          <w:b/>
          <w:bCs/>
        </w:rPr>
      </w:pPr>
    </w:p>
    <w:p w14:paraId="4FE62629" w14:textId="77777777" w:rsidR="00BD218C" w:rsidRPr="00BE3258" w:rsidRDefault="00BD218C" w:rsidP="00BE3258">
      <w:pPr>
        <w:pStyle w:val="ListParagraph"/>
        <w:numPr>
          <w:ilvl w:val="0"/>
          <w:numId w:val="6"/>
        </w:numPr>
        <w:jc w:val="both"/>
        <w:rPr>
          <w:rFonts w:ascii="Calibri" w:eastAsia="Times New Roman" w:hAnsi="Calibri" w:cs="Calibri"/>
          <w:b/>
          <w:bCs/>
          <w:color w:val="0B0C0C"/>
          <w:lang w:eastAsia="en-GB"/>
        </w:rPr>
      </w:pPr>
      <w:r w:rsidRPr="00BE3258">
        <w:rPr>
          <w:rFonts w:ascii="Calibri" w:eastAsia="Times New Roman" w:hAnsi="Calibri" w:cs="Calibri"/>
          <w:b/>
          <w:bCs/>
          <w:color w:val="0B0C0C"/>
          <w:lang w:eastAsia="en-GB"/>
        </w:rPr>
        <w:t>Reporting concerns about children or staff</w:t>
      </w:r>
    </w:p>
    <w:p w14:paraId="3B130D8A" w14:textId="475FF6A6" w:rsidR="00BD218C" w:rsidRPr="00B87B7C" w:rsidRDefault="00BD218C" w:rsidP="00104F5B">
      <w:pPr>
        <w:jc w:val="both"/>
        <w:rPr>
          <w:rFonts w:ascii="Calibri" w:hAnsi="Calibri" w:cs="Calibri"/>
        </w:rPr>
      </w:pPr>
      <w:r w:rsidRPr="00B87B7C">
        <w:rPr>
          <w:rFonts w:ascii="Calibri" w:eastAsia="Times New Roman" w:hAnsi="Calibri" w:cs="Calibri"/>
          <w:color w:val="0B0C0C"/>
          <w:lang w:eastAsia="en-GB"/>
        </w:rPr>
        <w:t xml:space="preserve">The importance of all staff and volunteers acting immediately on any safeguarding concerns remains. </w:t>
      </w:r>
      <w:r w:rsidRPr="00B87B7C">
        <w:rPr>
          <w:rFonts w:ascii="Calibri" w:hAnsi="Calibri" w:cs="Calibri"/>
        </w:rPr>
        <w:t xml:space="preserve">Staff and volunteers will continue to follow our Child Protection procedures and advise the DSL of any concerns they have about any child, including those who are not attending school. </w:t>
      </w:r>
      <w:r w:rsidR="00104F5B">
        <w:rPr>
          <w:rFonts w:ascii="Calibri" w:hAnsi="Calibri" w:cs="Calibri"/>
        </w:rPr>
        <w:t xml:space="preserve"> </w:t>
      </w:r>
      <w:r w:rsidRPr="00B87B7C">
        <w:rPr>
          <w:rFonts w:ascii="Calibri" w:hAnsi="Calibri" w:cs="Calibri"/>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w:t>
      </w:r>
      <w:r w:rsidR="00673065">
        <w:rPr>
          <w:rFonts w:ascii="Calibri" w:hAnsi="Calibri" w:cs="Calibri"/>
        </w:rPr>
        <w:t>the SAST</w:t>
      </w:r>
      <w:r w:rsidRPr="00B87B7C">
        <w:rPr>
          <w:rFonts w:ascii="Calibri" w:hAnsi="Calibri" w:cs="Calibri"/>
        </w:rPr>
        <w:t xml:space="preserve"> Allegations </w:t>
      </w:r>
      <w:r w:rsidR="0098143A">
        <w:rPr>
          <w:rFonts w:ascii="Calibri" w:hAnsi="Calibri" w:cs="Calibri"/>
        </w:rPr>
        <w:t xml:space="preserve">of Abuse </w:t>
      </w:r>
      <w:r w:rsidRPr="00B87B7C">
        <w:rPr>
          <w:rFonts w:ascii="Calibri" w:hAnsi="Calibri" w:cs="Calibri"/>
        </w:rPr>
        <w:t>Against Staff Policy</w:t>
      </w:r>
      <w:r>
        <w:rPr>
          <w:rFonts w:ascii="Calibri" w:hAnsi="Calibri" w:cs="Calibri"/>
        </w:rPr>
        <w:t>.</w:t>
      </w:r>
    </w:p>
    <w:p w14:paraId="64FB458A" w14:textId="77777777" w:rsidR="00BD218C" w:rsidRPr="00B87B7C" w:rsidRDefault="00BD218C" w:rsidP="00BD218C">
      <w:pPr>
        <w:rPr>
          <w:rFonts w:ascii="Calibri" w:hAnsi="Calibri" w:cs="Calibri"/>
          <w:b/>
          <w:bCs/>
        </w:rPr>
      </w:pPr>
    </w:p>
    <w:p w14:paraId="3BA0A0B5" w14:textId="77777777" w:rsidR="00BD218C" w:rsidRPr="00104F5B" w:rsidRDefault="00BD218C" w:rsidP="00104F5B">
      <w:pPr>
        <w:pStyle w:val="ListParagraph"/>
        <w:numPr>
          <w:ilvl w:val="0"/>
          <w:numId w:val="6"/>
        </w:numPr>
        <w:jc w:val="both"/>
        <w:rPr>
          <w:rFonts w:ascii="Calibri" w:eastAsia="Times New Roman" w:hAnsi="Calibri" w:cs="Calibri"/>
          <w:b/>
          <w:bCs/>
          <w:color w:val="0B0C0C"/>
          <w:lang w:eastAsia="en-GB"/>
        </w:rPr>
      </w:pPr>
      <w:r w:rsidRPr="00104F5B">
        <w:rPr>
          <w:rFonts w:ascii="Calibri" w:eastAsia="Times New Roman" w:hAnsi="Calibri" w:cs="Calibri"/>
          <w:b/>
          <w:bCs/>
          <w:color w:val="0B0C0C"/>
          <w:lang w:eastAsia="en-GB"/>
        </w:rPr>
        <w:t>Staff training and induction</w:t>
      </w:r>
    </w:p>
    <w:p w14:paraId="7A948913" w14:textId="418EA81B" w:rsidR="00BD218C" w:rsidRPr="00B87B7C" w:rsidRDefault="00BD218C" w:rsidP="003C4745">
      <w:pPr>
        <w:jc w:val="both"/>
        <w:rPr>
          <w:rFonts w:ascii="Calibri" w:hAnsi="Calibri" w:cs="Calibri"/>
        </w:rPr>
      </w:pPr>
      <w:r w:rsidRPr="00B87B7C">
        <w:rPr>
          <w:rFonts w:ascii="Calibri" w:hAnsi="Calibri" w:cs="Calibri"/>
        </w:rPr>
        <w:t>For the duration of the COVID-19 measures, our DSL and deputy DSLSs are unlikely to receive their refresher training. In line with government guidance, our trained DSLs and deputy DSLs will be classed as trained even if they cannot receive this training.</w:t>
      </w:r>
      <w:r w:rsidR="00104F5B">
        <w:rPr>
          <w:rFonts w:ascii="Calibri" w:hAnsi="Calibri" w:cs="Calibri"/>
        </w:rPr>
        <w:t xml:space="preserve">  </w:t>
      </w:r>
      <w:r w:rsidRPr="00B87B7C">
        <w:rPr>
          <w:rFonts w:ascii="Calibri" w:hAnsi="Calibri" w:cs="Calibri"/>
        </w:rPr>
        <w:t xml:space="preserve">All current school staff have received safeguarding training and have read Part One and </w:t>
      </w:r>
      <w:r w:rsidR="00DC5590">
        <w:rPr>
          <w:rFonts w:ascii="Calibri" w:hAnsi="Calibri" w:cs="Calibri"/>
        </w:rPr>
        <w:t>Addendum</w:t>
      </w:r>
      <w:r w:rsidR="006E3B72">
        <w:rPr>
          <w:rFonts w:ascii="Calibri" w:hAnsi="Calibri" w:cs="Calibri"/>
        </w:rPr>
        <w:t xml:space="preserve"> </w:t>
      </w:r>
      <w:r w:rsidRPr="00B87B7C">
        <w:rPr>
          <w:rFonts w:ascii="Calibri" w:hAnsi="Calibri" w:cs="Calibri"/>
        </w:rPr>
        <w:t xml:space="preserve">A of Keeping Children Safe in Education. When new staff are recruited or volunteers join us, they will receive a safeguarding induction in accordance with our Child Protection </w:t>
      </w:r>
      <w:r w:rsidR="0098143A">
        <w:rPr>
          <w:rFonts w:ascii="Calibri" w:hAnsi="Calibri" w:cs="Calibri"/>
        </w:rPr>
        <w:t xml:space="preserve">and Safeguarding </w:t>
      </w:r>
      <w:r w:rsidRPr="00B87B7C">
        <w:rPr>
          <w:rFonts w:ascii="Calibri" w:hAnsi="Calibri" w:cs="Calibri"/>
        </w:rPr>
        <w:t>Policy.</w:t>
      </w:r>
      <w:r w:rsidR="003C4745">
        <w:rPr>
          <w:rFonts w:ascii="Calibri" w:hAnsi="Calibri" w:cs="Calibri"/>
        </w:rPr>
        <w:t xml:space="preserve">  </w:t>
      </w:r>
      <w:r w:rsidRPr="00B87B7C">
        <w:rPr>
          <w:rFonts w:ascii="Calibri" w:hAnsi="Calibri" w:cs="Calibri"/>
        </w:rPr>
        <w:t xml:space="preserve">If staff from another setting attend the school site then, in line with government guidance, we will not undertake any additional safeguarding checks if the setting providing those staff </w:t>
      </w:r>
      <w:r w:rsidR="0098143A">
        <w:rPr>
          <w:rFonts w:ascii="Calibri" w:hAnsi="Calibri" w:cs="Calibri"/>
        </w:rPr>
        <w:t>provide confirmation</w:t>
      </w:r>
      <w:r w:rsidRPr="00B87B7C">
        <w:rPr>
          <w:rFonts w:ascii="Calibri" w:hAnsi="Calibri" w:cs="Calibri"/>
        </w:rPr>
        <w:t xml:space="preserve"> that:</w:t>
      </w:r>
    </w:p>
    <w:p w14:paraId="7B243573" w14:textId="77777777" w:rsidR="003C4745" w:rsidRDefault="003C4745" w:rsidP="003C4745">
      <w:pPr>
        <w:pStyle w:val="ListParagraph"/>
        <w:widowControl/>
        <w:autoSpaceDE/>
        <w:autoSpaceDN/>
        <w:ind w:left="1080" w:firstLine="0"/>
        <w:contextualSpacing/>
        <w:rPr>
          <w:rFonts w:ascii="Calibri" w:hAnsi="Calibri" w:cs="Calibri"/>
        </w:rPr>
      </w:pPr>
    </w:p>
    <w:p w14:paraId="6540EC6C" w14:textId="5F9891F4" w:rsidR="00BD218C" w:rsidRPr="00B87B7C" w:rsidRDefault="00BD218C" w:rsidP="00E01AC8">
      <w:pPr>
        <w:pStyle w:val="ListParagraph"/>
        <w:widowControl/>
        <w:numPr>
          <w:ilvl w:val="0"/>
          <w:numId w:val="4"/>
        </w:numPr>
        <w:autoSpaceDE/>
        <w:autoSpaceDN/>
        <w:contextualSpacing/>
        <w:rPr>
          <w:rFonts w:ascii="Calibri" w:hAnsi="Calibri" w:cs="Calibri"/>
        </w:rPr>
      </w:pPr>
      <w:r w:rsidRPr="00B87B7C">
        <w:rPr>
          <w:rFonts w:ascii="Calibri" w:hAnsi="Calibri" w:cs="Calibri"/>
        </w:rPr>
        <w:t>the individual has been subject to an enhanced DBS and children’s barred list check and, that in the opinion of that setting, nothing resulted from those checks that provided any caused for concern</w:t>
      </w:r>
    </w:p>
    <w:p w14:paraId="06BAC97F" w14:textId="77777777" w:rsidR="00BD218C" w:rsidRPr="00B87B7C" w:rsidRDefault="00BD218C" w:rsidP="00E01AC8">
      <w:pPr>
        <w:pStyle w:val="ListParagraph"/>
        <w:widowControl/>
        <w:numPr>
          <w:ilvl w:val="0"/>
          <w:numId w:val="4"/>
        </w:numPr>
        <w:autoSpaceDE/>
        <w:autoSpaceDN/>
        <w:contextualSpacing/>
        <w:rPr>
          <w:rFonts w:ascii="Calibri" w:hAnsi="Calibri" w:cs="Calibri"/>
        </w:rPr>
      </w:pPr>
      <w:r w:rsidRPr="00B87B7C">
        <w:rPr>
          <w:rFonts w:ascii="Calibri" w:hAnsi="Calibri" w:cs="Calibri"/>
        </w:rPr>
        <w:t xml:space="preserve">there are no safeguarding investigations into the conduct of that individual </w:t>
      </w:r>
    </w:p>
    <w:p w14:paraId="46D0D3F2" w14:textId="77777777" w:rsidR="00BD218C" w:rsidRPr="00B87B7C" w:rsidRDefault="00BD218C" w:rsidP="00E01AC8">
      <w:pPr>
        <w:pStyle w:val="ListParagraph"/>
        <w:widowControl/>
        <w:numPr>
          <w:ilvl w:val="0"/>
          <w:numId w:val="4"/>
        </w:numPr>
        <w:autoSpaceDE/>
        <w:autoSpaceDN/>
        <w:contextualSpacing/>
        <w:rPr>
          <w:rFonts w:ascii="Calibri" w:hAnsi="Calibri" w:cs="Calibri"/>
        </w:rPr>
      </w:pPr>
      <w:r w:rsidRPr="00B87B7C">
        <w:rPr>
          <w:rFonts w:ascii="Calibri" w:hAnsi="Calibri" w:cs="Calibri"/>
        </w:rPr>
        <w:t>the individual remains suitable to work with children.</w:t>
      </w:r>
    </w:p>
    <w:p w14:paraId="545FB757" w14:textId="77777777" w:rsidR="00BD218C" w:rsidRPr="00B87B7C" w:rsidRDefault="00BD218C" w:rsidP="00BD218C">
      <w:pPr>
        <w:rPr>
          <w:rFonts w:ascii="Calibri" w:eastAsia="Times New Roman" w:hAnsi="Calibri" w:cs="Calibri"/>
          <w:b/>
          <w:bCs/>
          <w:color w:val="0B0C0C"/>
          <w:lang w:eastAsia="en-GB"/>
        </w:rPr>
      </w:pPr>
    </w:p>
    <w:p w14:paraId="3F0B7AFB" w14:textId="77777777" w:rsidR="00BD218C" w:rsidRPr="00B87B7C" w:rsidRDefault="00BD218C" w:rsidP="00104F5B">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 xml:space="preserve">Safer recruitment/volunteers and movement of staff </w:t>
      </w:r>
    </w:p>
    <w:p w14:paraId="732CA159" w14:textId="0CBF2E66" w:rsidR="00BD218C" w:rsidRPr="00B87B7C" w:rsidRDefault="00BD218C" w:rsidP="00104F5B">
      <w:pPr>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 xml:space="preserve">It remains essential that people who are unsuitable are not allowed to enter the children’s workforce or gain access to children. </w:t>
      </w:r>
      <w:r w:rsidR="00104F5B">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 xml:space="preserve">When recruiting new staff, we will continue to follow </w:t>
      </w:r>
      <w:r w:rsidR="0098143A">
        <w:rPr>
          <w:rFonts w:ascii="Calibri" w:eastAsia="Times New Roman" w:hAnsi="Calibri" w:cs="Calibri"/>
          <w:color w:val="0B0C0C"/>
          <w:lang w:eastAsia="en-GB"/>
        </w:rPr>
        <w:t>the SAST</w:t>
      </w:r>
      <w:r w:rsidRPr="00B87B7C">
        <w:rPr>
          <w:rFonts w:ascii="Calibri" w:eastAsia="Times New Roman" w:hAnsi="Calibri" w:cs="Calibri"/>
          <w:color w:val="0B0C0C"/>
          <w:lang w:eastAsia="en-GB"/>
        </w:rPr>
        <w:t xml:space="preserve"> Safer Recruitment policy</w:t>
      </w:r>
      <w:r>
        <w:rPr>
          <w:rFonts w:ascii="Calibri" w:eastAsia="Times New Roman" w:hAnsi="Calibri" w:cs="Calibri"/>
          <w:color w:val="0B0C0C"/>
          <w:lang w:eastAsia="en-GB"/>
        </w:rPr>
        <w:t>.</w:t>
      </w:r>
      <w:r w:rsidR="00104F5B">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 xml:space="preserve">In response to COVID-19, the Disclosure and Barring Service (DBS) has made changes to its guidance on standard and enhanced DBS ID checking to </w:t>
      </w:r>
      <w:proofErr w:type="spellStart"/>
      <w:r w:rsidRPr="00B87B7C">
        <w:rPr>
          <w:rFonts w:ascii="Calibri" w:eastAsia="Times New Roman" w:hAnsi="Calibri" w:cs="Calibri"/>
          <w:color w:val="0B0C0C"/>
          <w:lang w:eastAsia="en-GB"/>
        </w:rPr>
        <w:t>minimise</w:t>
      </w:r>
      <w:proofErr w:type="spellEnd"/>
      <w:r w:rsidRPr="00B87B7C">
        <w:rPr>
          <w:rFonts w:ascii="Calibri" w:eastAsia="Times New Roman" w:hAnsi="Calibri" w:cs="Calibri"/>
          <w:color w:val="0B0C0C"/>
          <w:lang w:eastAsia="en-GB"/>
        </w:rPr>
        <w:t xml:space="preserve"> the need for face-to-face contact. </w:t>
      </w:r>
      <w:r w:rsidR="00104F5B">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r w:rsidR="00104F5B">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to ensure we have this awareness</w:t>
      </w:r>
      <w:r>
        <w:rPr>
          <w:rFonts w:ascii="Calibri" w:eastAsia="Times New Roman" w:hAnsi="Calibri" w:cs="Calibri"/>
          <w:color w:val="808080"/>
          <w:lang w:eastAsia="en-GB"/>
        </w:rPr>
        <w:t>.</w:t>
      </w:r>
    </w:p>
    <w:p w14:paraId="5A33398D" w14:textId="77777777" w:rsidR="00BD218C" w:rsidRDefault="00BD218C" w:rsidP="00BD218C">
      <w:pPr>
        <w:rPr>
          <w:rFonts w:ascii="Calibri" w:eastAsia="Times New Roman" w:hAnsi="Calibri" w:cs="Calibri"/>
          <w:b/>
          <w:bCs/>
          <w:color w:val="0B0C0C"/>
          <w:lang w:eastAsia="en-GB"/>
        </w:rPr>
      </w:pPr>
    </w:p>
    <w:p w14:paraId="7A33B348" w14:textId="77777777" w:rsidR="00BD218C" w:rsidRPr="00B87B7C" w:rsidRDefault="00BD218C" w:rsidP="00104F5B">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Peer on peer abuse</w:t>
      </w:r>
    </w:p>
    <w:p w14:paraId="45A81285" w14:textId="4844581D" w:rsidR="00BD218C" w:rsidRPr="00104F5B" w:rsidRDefault="00BD218C" w:rsidP="00104F5B">
      <w:pPr>
        <w:adjustRightInd w:val="0"/>
        <w:jc w:val="both"/>
        <w:rPr>
          <w:rFonts w:ascii="Calibri" w:hAnsi="Calibri" w:cs="Calibri"/>
        </w:rPr>
      </w:pPr>
      <w:r w:rsidRPr="00B87B7C">
        <w:rPr>
          <w:rFonts w:ascii="Calibri" w:hAnsi="Calibri" w:cs="Calibri"/>
          <w:color w:val="000000"/>
        </w:rPr>
        <w:t xml:space="preserve">We recognise that children can abuse their peers and our staff are clear about the school’s policy and procedures regarding peer on peer abuse. </w:t>
      </w:r>
      <w:r w:rsidRPr="00B87B7C">
        <w:rPr>
          <w:rFonts w:ascii="Calibri" w:hAnsi="Calibri" w:cs="Calibri"/>
        </w:rPr>
        <w:t xml:space="preserve">All peer on peer abuse is unacceptable and will be taken seriously. We also recognise that abuse can still occur during a school closure or partial closure and between those children who do attend the school site during these measures. </w:t>
      </w:r>
      <w:r w:rsidR="00104F5B">
        <w:rPr>
          <w:rFonts w:ascii="Calibri" w:hAnsi="Calibri" w:cs="Calibri"/>
        </w:rPr>
        <w:t xml:space="preserve">  </w:t>
      </w:r>
      <w:r w:rsidRPr="00B87B7C">
        <w:rPr>
          <w:rFonts w:ascii="Calibri" w:hAnsi="Calibri" w:cs="Calibri"/>
        </w:rPr>
        <w:t xml:space="preserve">Our staff will remain vigilant to the </w:t>
      </w:r>
      <w:hyperlink r:id="rId23" w:history="1">
        <w:r w:rsidRPr="00673065">
          <w:rPr>
            <w:rFonts w:ascii="Calibri" w:hAnsi="Calibri" w:cs="Calibri"/>
          </w:rPr>
          <w:t>signs of peer-on-peer abuse</w:t>
        </w:r>
      </w:hyperlink>
      <w:r w:rsidRPr="00B87B7C">
        <w:rPr>
          <w:rFonts w:ascii="Calibri" w:hAnsi="Calibri" w:cs="Calibri"/>
        </w:rPr>
        <w:t xml:space="preserve"> and will follow the process set out in our Child Protection </w:t>
      </w:r>
      <w:r w:rsidR="0098143A">
        <w:rPr>
          <w:rFonts w:ascii="Calibri" w:hAnsi="Calibri" w:cs="Calibri"/>
        </w:rPr>
        <w:t xml:space="preserve">and Safeguarding </w:t>
      </w:r>
      <w:r w:rsidRPr="00B87B7C">
        <w:rPr>
          <w:rFonts w:ascii="Calibri" w:hAnsi="Calibri" w:cs="Calibri"/>
        </w:rPr>
        <w:t>Policy</w:t>
      </w:r>
      <w:r>
        <w:rPr>
          <w:rFonts w:ascii="Calibri" w:hAnsi="Calibri" w:cs="Calibri"/>
        </w:rPr>
        <w:t>.</w:t>
      </w:r>
    </w:p>
    <w:p w14:paraId="055957D3" w14:textId="77777777" w:rsidR="00BD218C" w:rsidRDefault="00BD218C" w:rsidP="00BD218C">
      <w:pPr>
        <w:rPr>
          <w:rFonts w:ascii="Calibri" w:eastAsia="Times New Roman" w:hAnsi="Calibri" w:cs="Calibri"/>
          <w:b/>
          <w:bCs/>
          <w:color w:val="0B0C0C"/>
          <w:lang w:eastAsia="en-GB"/>
        </w:rPr>
      </w:pPr>
    </w:p>
    <w:p w14:paraId="4F8ADD51" w14:textId="77777777" w:rsidR="00BD218C" w:rsidRPr="00B87B7C" w:rsidRDefault="00BD218C" w:rsidP="00104F5B">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Online safety</w:t>
      </w:r>
    </w:p>
    <w:p w14:paraId="5D199FE0" w14:textId="11495C0E" w:rsidR="00BD218C" w:rsidRPr="00B87B7C" w:rsidRDefault="00BD218C" w:rsidP="00104F5B">
      <w:pPr>
        <w:jc w:val="both"/>
        <w:rPr>
          <w:rFonts w:ascii="Calibri" w:eastAsia="Times New Roman" w:hAnsi="Calibri" w:cs="Calibri"/>
          <w:color w:val="0B0C0C"/>
          <w:lang w:eastAsia="en-GB"/>
        </w:rPr>
      </w:pPr>
      <w:r w:rsidRPr="00B87B7C">
        <w:rPr>
          <w:rFonts w:ascii="Calibri" w:eastAsia="Times New Roman" w:hAnsi="Calibri" w:cs="Calibri"/>
          <w:color w:val="0B0C0C"/>
          <w:lang w:eastAsia="en-GB"/>
        </w:rPr>
        <w:t>It is likely that children will be using the internet and engaging with social media far more during this time</w:t>
      </w:r>
      <w:r w:rsidR="0098143A">
        <w:rPr>
          <w:rFonts w:ascii="Calibri" w:eastAsia="Times New Roman" w:hAnsi="Calibri" w:cs="Calibri"/>
          <w:color w:val="0B0C0C"/>
          <w:lang w:eastAsia="en-GB"/>
        </w:rPr>
        <w:t>, including for online learning</w:t>
      </w:r>
      <w:r w:rsidRPr="00B87B7C">
        <w:rPr>
          <w:rFonts w:ascii="Calibri" w:eastAsia="Times New Roman" w:hAnsi="Calibri" w:cs="Calibri"/>
          <w:color w:val="0B0C0C"/>
          <w:lang w:eastAsia="en-GB"/>
        </w:rPr>
        <w:t xml:space="preserve">.  Our staff are aware of the signs of cyberbullying and other online risks and our filtering and monitoring software remains in use during this time to safeguarding and support children.  </w:t>
      </w:r>
      <w:r w:rsidRPr="00B87B7C">
        <w:rPr>
          <w:rFonts w:ascii="Calibri" w:hAnsi="Calibri" w:cs="Calibri"/>
        </w:rPr>
        <w:t xml:space="preserve">Our staff will follow the process for online safety set out in our Child Protection </w:t>
      </w:r>
      <w:r w:rsidR="0098143A">
        <w:rPr>
          <w:rFonts w:ascii="Calibri" w:hAnsi="Calibri" w:cs="Calibri"/>
        </w:rPr>
        <w:t xml:space="preserve">and Safeguarding </w:t>
      </w:r>
      <w:r w:rsidRPr="00B87B7C">
        <w:rPr>
          <w:rFonts w:ascii="Calibri" w:hAnsi="Calibri" w:cs="Calibri"/>
        </w:rPr>
        <w:t>Policy</w:t>
      </w:r>
      <w:r w:rsidR="0098143A">
        <w:rPr>
          <w:rFonts w:ascii="Calibri" w:hAnsi="Calibri" w:cs="Calibri"/>
        </w:rPr>
        <w:t xml:space="preserve"> and the SAST ICT Acceptable Use Policies</w:t>
      </w:r>
      <w:r w:rsidRPr="00B87B7C">
        <w:rPr>
          <w:rFonts w:ascii="Calibri" w:hAnsi="Calibri" w:cs="Calibri"/>
          <w:color w:val="808080"/>
        </w:rPr>
        <w:t>.</w:t>
      </w:r>
      <w:r w:rsidR="00104F5B">
        <w:rPr>
          <w:rFonts w:ascii="Calibri" w:hAnsi="Calibri" w:cs="Calibri"/>
          <w:color w:val="808080"/>
        </w:rPr>
        <w:t xml:space="preserve">  </w:t>
      </w:r>
      <w:r w:rsidRPr="00B87B7C">
        <w:rPr>
          <w:rFonts w:ascii="Calibri" w:eastAsia="Times New Roman" w:hAnsi="Calibri" w:cs="Calibri"/>
          <w:color w:val="0B0C0C"/>
          <w:lang w:eastAsia="en-GB"/>
        </w:rPr>
        <w:t xml:space="preserve">Staff who interact with children online will continue to look out for signs a child may be at risk. If a staff member is concerned about a child, that staff member will follow the approach set out in this </w:t>
      </w:r>
      <w:r w:rsidR="00DC5590">
        <w:rPr>
          <w:rFonts w:ascii="Calibri" w:eastAsia="Times New Roman" w:hAnsi="Calibri" w:cs="Calibri"/>
          <w:color w:val="0B0C0C"/>
          <w:lang w:eastAsia="en-GB"/>
        </w:rPr>
        <w:t>addendum</w:t>
      </w:r>
      <w:r w:rsidR="006E3B72">
        <w:rPr>
          <w:rFonts w:ascii="Calibri" w:eastAsia="Times New Roman" w:hAnsi="Calibri" w:cs="Calibri"/>
          <w:color w:val="0B0C0C"/>
          <w:lang w:eastAsia="en-GB"/>
        </w:rPr>
        <w:t xml:space="preserve"> </w:t>
      </w:r>
      <w:r w:rsidRPr="00B87B7C">
        <w:rPr>
          <w:rFonts w:ascii="Calibri" w:eastAsia="Times New Roman" w:hAnsi="Calibri" w:cs="Calibri"/>
          <w:color w:val="0B0C0C"/>
          <w:lang w:eastAsia="en-GB"/>
        </w:rPr>
        <w:t>and report that concern to the DSL or to a deputy DSL.</w:t>
      </w:r>
    </w:p>
    <w:p w14:paraId="3B174957" w14:textId="77777777" w:rsidR="00BD218C" w:rsidRPr="00B87B7C" w:rsidRDefault="00BD218C" w:rsidP="00104F5B">
      <w:pPr>
        <w:tabs>
          <w:tab w:val="left" w:pos="2658"/>
        </w:tabs>
        <w:jc w:val="both"/>
        <w:rPr>
          <w:rFonts w:ascii="Calibri" w:eastAsia="Times New Roman" w:hAnsi="Calibri" w:cs="Calibri"/>
          <w:color w:val="0B0C0C"/>
          <w:lang w:eastAsia="en-GB"/>
        </w:rPr>
      </w:pPr>
    </w:p>
    <w:p w14:paraId="55C12D7A" w14:textId="77777777" w:rsidR="00BD218C" w:rsidRPr="00B87B7C" w:rsidRDefault="00BD218C" w:rsidP="00104F5B">
      <w:pPr>
        <w:pStyle w:val="ListParagraph"/>
        <w:numPr>
          <w:ilvl w:val="0"/>
          <w:numId w:val="6"/>
        </w:numPr>
        <w:jc w:val="both"/>
        <w:rPr>
          <w:rFonts w:ascii="Calibri" w:eastAsia="Times New Roman" w:hAnsi="Calibri" w:cs="Calibri"/>
          <w:b/>
          <w:bCs/>
          <w:color w:val="0B0C0C"/>
          <w:lang w:eastAsia="en-GB"/>
        </w:rPr>
      </w:pPr>
      <w:r w:rsidRPr="00B87B7C">
        <w:rPr>
          <w:rFonts w:ascii="Calibri" w:eastAsia="Times New Roman" w:hAnsi="Calibri" w:cs="Calibri"/>
          <w:b/>
          <w:bCs/>
          <w:color w:val="0B0C0C"/>
          <w:lang w:eastAsia="en-GB"/>
        </w:rPr>
        <w:t>New children at the school</w:t>
      </w:r>
    </w:p>
    <w:p w14:paraId="584B8931" w14:textId="526D6F3E" w:rsidR="00BD218C" w:rsidRPr="00B87B7C" w:rsidRDefault="00BD218C" w:rsidP="00104F5B">
      <w:pPr>
        <w:jc w:val="both"/>
        <w:rPr>
          <w:rFonts w:ascii="Calibri" w:eastAsia="Times New Roman" w:hAnsi="Calibri" w:cs="Calibri"/>
          <w:b/>
          <w:bCs/>
          <w:color w:val="0B0C0C"/>
          <w:lang w:eastAsia="en-GB"/>
        </w:rPr>
      </w:pPr>
      <w:r w:rsidRPr="00B87B7C">
        <w:rPr>
          <w:rFonts w:ascii="Calibri" w:eastAsia="Times New Roman" w:hAnsi="Calibri" w:cs="Calibri"/>
          <w:color w:val="0B0C0C"/>
          <w:lang w:eastAsia="en-GB"/>
        </w:rPr>
        <w:t>C</w:t>
      </w:r>
      <w:r w:rsidRPr="00B87B7C">
        <w:rPr>
          <w:rFonts w:ascii="Calibri" w:hAnsi="Calibri" w:cs="Calibri"/>
        </w:rPr>
        <w:t xml:space="preserve">hildren may join our school from other settings. When they do, we will seek from those settings the relevant welfare and child protection information. This is relevant for all children that join us, but it will </w:t>
      </w:r>
      <w:r w:rsidRPr="00B87B7C">
        <w:rPr>
          <w:rFonts w:ascii="Calibri" w:hAnsi="Calibri" w:cs="Calibri"/>
          <w:color w:val="0B0C0C"/>
        </w:rPr>
        <w:t xml:space="preserve">be especially important where children are vulnerable. </w:t>
      </w:r>
      <w:r w:rsidR="00104F5B">
        <w:rPr>
          <w:rFonts w:ascii="Calibri" w:hAnsi="Calibri" w:cs="Calibri"/>
          <w:color w:val="0B0C0C"/>
        </w:rPr>
        <w:t xml:space="preserve">  </w:t>
      </w:r>
      <w:r w:rsidRPr="00B87B7C">
        <w:rPr>
          <w:rFonts w:ascii="Calibri" w:hAnsi="Calibri" w:cs="Calibri"/>
          <w:color w:val="0B0C0C"/>
        </w:rPr>
        <w:t>For vulnerable children we will ensure we understand the reasons for the vulnerability and any arrangements in place to support them. As a minimum we will seek access to that child’s EHC</w:t>
      </w:r>
      <w:r w:rsidR="0098143A">
        <w:rPr>
          <w:rFonts w:ascii="Calibri" w:hAnsi="Calibri" w:cs="Calibri"/>
          <w:color w:val="0B0C0C"/>
        </w:rPr>
        <w:t>P</w:t>
      </w:r>
      <w:r w:rsidRPr="00B87B7C">
        <w:rPr>
          <w:rFonts w:ascii="Calibri" w:hAnsi="Calibri" w:cs="Calibri"/>
          <w:color w:val="0B0C0C"/>
        </w:rPr>
        <w:t xml:space="preserve">, child in need plan, child protection plan or, for looked-after children, their personal education plan and know who the child’s social worker (and, for looked-after children, who the responsible VSH is). </w:t>
      </w:r>
      <w:r w:rsidR="00104F5B">
        <w:rPr>
          <w:rFonts w:ascii="Calibri" w:hAnsi="Calibri" w:cs="Calibri"/>
          <w:color w:val="0B0C0C"/>
        </w:rPr>
        <w:t xml:space="preserve">  </w:t>
      </w:r>
      <w:r w:rsidRPr="00B87B7C">
        <w:rPr>
          <w:rFonts w:ascii="Calibri" w:hAnsi="Calibri" w:cs="Calibri"/>
          <w:color w:val="0B0C0C"/>
        </w:rPr>
        <w:t xml:space="preserve">Ideally this will happen before a child arrives but where that is not possible it will happen as soon as reasonably practicable. </w:t>
      </w:r>
      <w:r w:rsidR="00104F5B">
        <w:rPr>
          <w:rFonts w:ascii="Calibri" w:hAnsi="Calibri" w:cs="Calibri"/>
          <w:color w:val="0B0C0C"/>
        </w:rPr>
        <w:t xml:space="preserve">  </w:t>
      </w:r>
      <w:r w:rsidRPr="00B87B7C">
        <w:rPr>
          <w:rFonts w:ascii="Calibri" w:hAnsi="Calibri" w:cs="Calibri"/>
          <w:color w:val="0B0C0C"/>
        </w:rPr>
        <w:t xml:space="preserve">Any exchanges of information will ideally happen at DSL (or deputy) level, and likewise between special educational needs </w:t>
      </w:r>
      <w:proofErr w:type="spellStart"/>
      <w:r w:rsidRPr="00B87B7C">
        <w:rPr>
          <w:rFonts w:ascii="Calibri" w:hAnsi="Calibri" w:cs="Calibri"/>
          <w:color w:val="0B0C0C"/>
        </w:rPr>
        <w:t>co-ordinators</w:t>
      </w:r>
      <w:proofErr w:type="spellEnd"/>
      <w:r w:rsidRPr="00B87B7C">
        <w:rPr>
          <w:rFonts w:ascii="Calibri" w:hAnsi="Calibri" w:cs="Calibri"/>
          <w:color w:val="0B0C0C"/>
        </w:rPr>
        <w:t>/named individual with oversight of SEN provision for children with EHC</w:t>
      </w:r>
      <w:r w:rsidR="0098143A">
        <w:rPr>
          <w:rFonts w:ascii="Calibri" w:hAnsi="Calibri" w:cs="Calibri"/>
          <w:color w:val="0B0C0C"/>
        </w:rPr>
        <w:t>Ps</w:t>
      </w:r>
      <w:r w:rsidRPr="00B87B7C">
        <w:rPr>
          <w:rFonts w:ascii="Calibri" w:hAnsi="Calibri" w:cs="Calibri"/>
          <w:color w:val="0B0C0C"/>
        </w:rPr>
        <w:t>. However, it is acknowledged this may not always be possible. Where this is the case our school senior leaders will take responsibility.</w:t>
      </w:r>
      <w:r w:rsidR="00104F5B">
        <w:rPr>
          <w:rFonts w:ascii="Calibri" w:hAnsi="Calibri" w:cs="Calibri"/>
          <w:color w:val="0B0C0C"/>
        </w:rPr>
        <w:t xml:space="preserve">  </w:t>
      </w:r>
      <w:r w:rsidRPr="00B87B7C">
        <w:rPr>
          <w:rFonts w:ascii="Calibri" w:hAnsi="Calibri" w:cs="Calibri"/>
        </w:rPr>
        <w:t xml:space="preserve">The DSL will undertake a risk assessment based on the information received, considering how risks will be managed and which staff need to know the information. </w:t>
      </w:r>
    </w:p>
    <w:p w14:paraId="64DAFF2E" w14:textId="77777777" w:rsidR="00BD218C" w:rsidRDefault="00BD218C" w:rsidP="00BD218C">
      <w:pPr>
        <w:rPr>
          <w:rFonts w:ascii="Calibri" w:hAnsi="Calibri" w:cs="Calibri"/>
          <w:b/>
          <w:bCs/>
        </w:rPr>
      </w:pPr>
    </w:p>
    <w:p w14:paraId="407C7482" w14:textId="77777777" w:rsidR="00BD218C" w:rsidRPr="00B87B7C" w:rsidRDefault="00BD218C" w:rsidP="00104F5B">
      <w:pPr>
        <w:pStyle w:val="ListParagraph"/>
        <w:numPr>
          <w:ilvl w:val="0"/>
          <w:numId w:val="6"/>
        </w:numPr>
        <w:jc w:val="both"/>
        <w:rPr>
          <w:rFonts w:ascii="Calibri" w:hAnsi="Calibri" w:cs="Calibri"/>
          <w:b/>
          <w:bCs/>
        </w:rPr>
      </w:pPr>
      <w:r w:rsidRPr="00B87B7C">
        <w:rPr>
          <w:rFonts w:ascii="Calibri" w:hAnsi="Calibri" w:cs="Calibri"/>
          <w:b/>
          <w:bCs/>
        </w:rPr>
        <w:t xml:space="preserve">Supporting children not in school </w:t>
      </w:r>
    </w:p>
    <w:p w14:paraId="504BE3EB" w14:textId="4B517171" w:rsidR="00BD218C" w:rsidRPr="00B87B7C" w:rsidRDefault="00BD218C" w:rsidP="00104F5B">
      <w:pPr>
        <w:jc w:val="both"/>
        <w:rPr>
          <w:rFonts w:ascii="Calibri" w:hAnsi="Calibri" w:cs="Calibri"/>
        </w:rPr>
      </w:pPr>
      <w:r>
        <w:rPr>
          <w:rFonts w:ascii="Calibri" w:hAnsi="Calibri" w:cs="Calibri"/>
        </w:rPr>
        <w:t>When the</w:t>
      </w:r>
      <w:r w:rsidRPr="00B87B7C">
        <w:rPr>
          <w:rFonts w:ascii="Calibri" w:hAnsi="Calibri" w:cs="Calibri"/>
        </w:rPr>
        <w:t xml:space="preserve"> </w:t>
      </w:r>
      <w:r>
        <w:rPr>
          <w:rFonts w:ascii="Calibri" w:hAnsi="Calibri" w:cs="Calibri"/>
        </w:rPr>
        <w:t xml:space="preserve">school </w:t>
      </w:r>
      <w:r w:rsidRPr="00B87B7C">
        <w:rPr>
          <w:rFonts w:ascii="Calibri" w:hAnsi="Calibri" w:cs="Calibri"/>
        </w:rPr>
        <w:t>DSL</w:t>
      </w:r>
      <w:r>
        <w:rPr>
          <w:rFonts w:ascii="Calibri" w:hAnsi="Calibri" w:cs="Calibri"/>
        </w:rPr>
        <w:t>,</w:t>
      </w:r>
      <w:r w:rsidRPr="00B87B7C">
        <w:rPr>
          <w:rFonts w:ascii="Calibri" w:hAnsi="Calibri" w:cs="Calibri"/>
        </w:rPr>
        <w:t xml:space="preserve"> </w:t>
      </w:r>
      <w:r>
        <w:rPr>
          <w:rFonts w:ascii="Calibri" w:hAnsi="Calibri" w:cs="Calibri"/>
        </w:rPr>
        <w:t xml:space="preserve">with support from outside agencies, </w:t>
      </w:r>
      <w:r w:rsidRPr="00B87B7C">
        <w:rPr>
          <w:rFonts w:ascii="Calibri" w:hAnsi="Calibri" w:cs="Calibri"/>
        </w:rPr>
        <w:t xml:space="preserve">has identified a child to be on the edge of social care support, or who would normally receive additional pastoral support in school, they will ensure that a communication plan is in place to support that child. </w:t>
      </w:r>
      <w:r w:rsidR="0098143A">
        <w:rPr>
          <w:rFonts w:ascii="Calibri" w:hAnsi="Calibri" w:cs="Calibri"/>
        </w:rPr>
        <w:t xml:space="preserve"> </w:t>
      </w:r>
      <w:r w:rsidRPr="00B87B7C">
        <w:rPr>
          <w:rFonts w:ascii="Calibri" w:hAnsi="Calibri" w:cs="Calibri"/>
        </w:rPr>
        <w:t xml:space="preserve">Details of that plan will be recorded </w:t>
      </w:r>
      <w:r>
        <w:rPr>
          <w:rFonts w:ascii="Calibri" w:hAnsi="Calibri" w:cs="Calibri"/>
        </w:rPr>
        <w:t xml:space="preserve">in </w:t>
      </w:r>
      <w:r w:rsidR="0021131E">
        <w:rPr>
          <w:rFonts w:ascii="Calibri" w:hAnsi="Calibri" w:cs="Calibri"/>
        </w:rPr>
        <w:t>the school information management system</w:t>
      </w:r>
      <w:r>
        <w:rPr>
          <w:rFonts w:ascii="Calibri" w:hAnsi="Calibri" w:cs="Calibri"/>
        </w:rPr>
        <w:t xml:space="preserve"> or on their safeguarding files</w:t>
      </w:r>
      <w:r w:rsidRPr="00B87B7C">
        <w:rPr>
          <w:rFonts w:ascii="Calibri" w:hAnsi="Calibri" w:cs="Calibri"/>
        </w:rPr>
        <w:t xml:space="preserve">. </w:t>
      </w:r>
      <w:r>
        <w:rPr>
          <w:rFonts w:ascii="Calibri" w:hAnsi="Calibri" w:cs="Calibri"/>
        </w:rPr>
        <w:t>The communication plan</w:t>
      </w:r>
      <w:r w:rsidRPr="00B87B7C">
        <w:rPr>
          <w:rFonts w:ascii="Calibri" w:hAnsi="Calibri" w:cs="Calibri"/>
        </w:rPr>
        <w:t xml:space="preserve"> will be reviewed regularly to ensure it remains current during these measures.</w:t>
      </w:r>
      <w:r>
        <w:rPr>
          <w:rFonts w:ascii="Calibri" w:hAnsi="Calibri" w:cs="Calibri"/>
        </w:rPr>
        <w:t xml:space="preserve"> </w:t>
      </w:r>
    </w:p>
    <w:p w14:paraId="0A738EA9" w14:textId="6DDDA2ED" w:rsidR="00BD218C" w:rsidRDefault="00BD218C" w:rsidP="00BD218C">
      <w:pPr>
        <w:rPr>
          <w:rFonts w:ascii="Calibri" w:hAnsi="Calibri" w:cs="Calibri"/>
        </w:rPr>
      </w:pPr>
    </w:p>
    <w:p w14:paraId="6AC04772" w14:textId="6D81C93C" w:rsidR="0098143A" w:rsidRDefault="0098143A" w:rsidP="00BD218C">
      <w:pPr>
        <w:rPr>
          <w:rFonts w:ascii="Calibri" w:hAnsi="Calibri" w:cs="Calibri"/>
        </w:rPr>
      </w:pPr>
    </w:p>
    <w:p w14:paraId="2712076C" w14:textId="79B38130" w:rsidR="0098143A" w:rsidRDefault="0098143A" w:rsidP="00BD218C">
      <w:pPr>
        <w:rPr>
          <w:rFonts w:ascii="Calibri" w:hAnsi="Calibri" w:cs="Calibri"/>
        </w:rPr>
      </w:pPr>
    </w:p>
    <w:p w14:paraId="76700F29" w14:textId="77777777" w:rsidR="0098143A" w:rsidRDefault="0098143A" w:rsidP="00BD218C">
      <w:pPr>
        <w:rPr>
          <w:rFonts w:ascii="Calibri" w:hAnsi="Calibri" w:cs="Calibri"/>
        </w:rPr>
      </w:pPr>
    </w:p>
    <w:p w14:paraId="75934087" w14:textId="2D1F7866" w:rsidR="0098143A" w:rsidRDefault="0098143A" w:rsidP="00BD218C">
      <w:pPr>
        <w:rPr>
          <w:rFonts w:ascii="Calibri" w:hAnsi="Calibri" w:cs="Calibri"/>
        </w:rPr>
      </w:pPr>
    </w:p>
    <w:p w14:paraId="2B5AB68D" w14:textId="62D72A8D" w:rsidR="0098143A" w:rsidRPr="0098143A" w:rsidRDefault="0098143A" w:rsidP="00BD218C">
      <w:pPr>
        <w:rPr>
          <w:rFonts w:ascii="Calibri" w:hAnsi="Calibri" w:cs="Calibri"/>
          <w:b/>
          <w:bCs/>
        </w:rPr>
      </w:pPr>
      <w:r w:rsidRPr="0098143A">
        <w:rPr>
          <w:rFonts w:ascii="Calibri" w:hAnsi="Calibri" w:cs="Calibri"/>
          <w:b/>
          <w:bCs/>
        </w:rPr>
        <w:t>Further information</w:t>
      </w:r>
    </w:p>
    <w:p w14:paraId="738840A8" w14:textId="4583D70B" w:rsidR="0098143A" w:rsidRPr="00B87B7C" w:rsidRDefault="0098143A" w:rsidP="00BD218C">
      <w:pPr>
        <w:rPr>
          <w:rFonts w:ascii="Calibri" w:hAnsi="Calibri" w:cs="Calibri"/>
        </w:rPr>
      </w:pPr>
      <w:r>
        <w:rPr>
          <w:rFonts w:ascii="Calibri" w:hAnsi="Calibri" w:cs="Calibri"/>
        </w:rPr>
        <w:t xml:space="preserve">If you would like further information about this policy please contact the school Headteacher, DSL or SAST Head Office at </w:t>
      </w:r>
      <w:hyperlink r:id="rId24" w:history="1">
        <w:r w:rsidRPr="00F81568">
          <w:rPr>
            <w:rStyle w:val="Hyperlink"/>
            <w:rFonts w:ascii="Calibri" w:hAnsi="Calibri" w:cs="Calibri"/>
          </w:rPr>
          <w:t>office@sast.org.uk</w:t>
        </w:r>
      </w:hyperlink>
      <w:r>
        <w:rPr>
          <w:rFonts w:ascii="Calibri" w:hAnsi="Calibri" w:cs="Calibri"/>
        </w:rPr>
        <w:t xml:space="preserve"> or 01935 811066.</w:t>
      </w:r>
    </w:p>
    <w:sectPr w:rsidR="0098143A" w:rsidRPr="00B87B7C" w:rsidSect="00104F5B">
      <w:pgSz w:w="1193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375E" w14:textId="77777777" w:rsidR="001E360E" w:rsidRDefault="001E360E" w:rsidP="00BF63CA">
      <w:r>
        <w:separator/>
      </w:r>
    </w:p>
  </w:endnote>
  <w:endnote w:type="continuationSeparator" w:id="0">
    <w:p w14:paraId="7CF60726" w14:textId="77777777" w:rsidR="001E360E" w:rsidRDefault="001E360E" w:rsidP="00BF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1809" w14:textId="77777777" w:rsidR="00B46B02" w:rsidRDefault="00B46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9788"/>
      <w:docPartObj>
        <w:docPartGallery w:val="Page Numbers (Bottom of Page)"/>
        <w:docPartUnique/>
      </w:docPartObj>
    </w:sdtPr>
    <w:sdtEndPr>
      <w:rPr>
        <w:noProof/>
      </w:rPr>
    </w:sdtEndPr>
    <w:sdtContent>
      <w:p w14:paraId="2EAB600B" w14:textId="45189E6A" w:rsidR="001E360E" w:rsidRDefault="001E360E">
        <w:pPr>
          <w:pStyle w:val="Footer"/>
          <w:jc w:val="right"/>
        </w:pPr>
        <w:r>
          <w:fldChar w:fldCharType="begin"/>
        </w:r>
        <w:r>
          <w:instrText xml:space="preserve"> PAGE   \* MERGEFORMAT </w:instrText>
        </w:r>
        <w:r>
          <w:fldChar w:fldCharType="separate"/>
        </w:r>
        <w:r w:rsidR="00304EF3">
          <w:rPr>
            <w:noProof/>
          </w:rPr>
          <w:t>6</w:t>
        </w:r>
        <w:r>
          <w:rPr>
            <w:noProof/>
          </w:rPr>
          <w:fldChar w:fldCharType="end"/>
        </w:r>
      </w:p>
    </w:sdtContent>
  </w:sdt>
  <w:p w14:paraId="7F904FB9" w14:textId="77777777" w:rsidR="001E360E" w:rsidRDefault="001E3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6A31" w14:textId="77777777" w:rsidR="00B46B02" w:rsidRDefault="00B4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DBD6" w14:textId="77777777" w:rsidR="001E360E" w:rsidRDefault="001E360E" w:rsidP="00BF63CA">
      <w:r>
        <w:separator/>
      </w:r>
    </w:p>
  </w:footnote>
  <w:footnote w:type="continuationSeparator" w:id="0">
    <w:p w14:paraId="5C7A7FF7" w14:textId="77777777" w:rsidR="001E360E" w:rsidRDefault="001E360E" w:rsidP="00BF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99AD" w14:textId="77777777" w:rsidR="00B46B02" w:rsidRDefault="00B46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4B9D" w14:textId="1560C527" w:rsidR="001E360E" w:rsidRDefault="001E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BCF9" w14:textId="77777777" w:rsidR="00B46B02" w:rsidRDefault="00B4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68E"/>
    <w:multiLevelType w:val="hybridMultilevel"/>
    <w:tmpl w:val="816CA306"/>
    <w:lvl w:ilvl="0" w:tplc="54887B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75EF4"/>
    <w:multiLevelType w:val="multilevel"/>
    <w:tmpl w:val="E6004D8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656B168D"/>
    <w:multiLevelType w:val="hybridMultilevel"/>
    <w:tmpl w:val="5E4CF656"/>
    <w:lvl w:ilvl="0" w:tplc="FDE499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E12D30"/>
    <w:multiLevelType w:val="hybridMultilevel"/>
    <w:tmpl w:val="8932C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E53B66"/>
    <w:multiLevelType w:val="hybridMultilevel"/>
    <w:tmpl w:val="816CA306"/>
    <w:lvl w:ilvl="0" w:tplc="54887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39"/>
    <w:rsid w:val="000151C6"/>
    <w:rsid w:val="00040318"/>
    <w:rsid w:val="00104349"/>
    <w:rsid w:val="00104F5B"/>
    <w:rsid w:val="00123B1F"/>
    <w:rsid w:val="00195139"/>
    <w:rsid w:val="001D3A0B"/>
    <w:rsid w:val="001E360E"/>
    <w:rsid w:val="001F2946"/>
    <w:rsid w:val="00203126"/>
    <w:rsid w:val="0021131E"/>
    <w:rsid w:val="00280F84"/>
    <w:rsid w:val="00282886"/>
    <w:rsid w:val="002911EB"/>
    <w:rsid w:val="002B0E0D"/>
    <w:rsid w:val="002F7E6B"/>
    <w:rsid w:val="00304EF3"/>
    <w:rsid w:val="00380C8F"/>
    <w:rsid w:val="00385C79"/>
    <w:rsid w:val="003C4745"/>
    <w:rsid w:val="003D0139"/>
    <w:rsid w:val="0042473C"/>
    <w:rsid w:val="00456BAB"/>
    <w:rsid w:val="00516B8B"/>
    <w:rsid w:val="00565B26"/>
    <w:rsid w:val="0063767E"/>
    <w:rsid w:val="00667F54"/>
    <w:rsid w:val="00673065"/>
    <w:rsid w:val="006A6D1E"/>
    <w:rsid w:val="006E3B72"/>
    <w:rsid w:val="00777B00"/>
    <w:rsid w:val="008416ED"/>
    <w:rsid w:val="00850307"/>
    <w:rsid w:val="00860339"/>
    <w:rsid w:val="0086130D"/>
    <w:rsid w:val="008F568D"/>
    <w:rsid w:val="009226BA"/>
    <w:rsid w:val="00922993"/>
    <w:rsid w:val="00923A05"/>
    <w:rsid w:val="0098143A"/>
    <w:rsid w:val="009833C2"/>
    <w:rsid w:val="009A6016"/>
    <w:rsid w:val="009B02E7"/>
    <w:rsid w:val="00A706CE"/>
    <w:rsid w:val="00AB3862"/>
    <w:rsid w:val="00B01D2A"/>
    <w:rsid w:val="00B33313"/>
    <w:rsid w:val="00B429AF"/>
    <w:rsid w:val="00B46B02"/>
    <w:rsid w:val="00B87440"/>
    <w:rsid w:val="00B93FF8"/>
    <w:rsid w:val="00BB7CFB"/>
    <w:rsid w:val="00BD218C"/>
    <w:rsid w:val="00BD264E"/>
    <w:rsid w:val="00BE3258"/>
    <w:rsid w:val="00BF63CA"/>
    <w:rsid w:val="00BF7FC1"/>
    <w:rsid w:val="00C70D72"/>
    <w:rsid w:val="00CA051E"/>
    <w:rsid w:val="00CA2567"/>
    <w:rsid w:val="00D54B8B"/>
    <w:rsid w:val="00D706E5"/>
    <w:rsid w:val="00DC5590"/>
    <w:rsid w:val="00E01AC8"/>
    <w:rsid w:val="00EA5222"/>
    <w:rsid w:val="00F051C8"/>
    <w:rsid w:val="00F60BED"/>
    <w:rsid w:val="00FE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7D36D"/>
  <w15:docId w15:val="{4C5B0E47-2E7F-415C-8AD9-BF878B5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9" w:right="1331"/>
      <w:jc w:val="center"/>
      <w:outlineLvl w:val="0"/>
    </w:pPr>
    <w:rPr>
      <w:rFonts w:ascii="Carlito" w:eastAsia="Carlito" w:hAnsi="Carlito" w:cs="Carlito"/>
      <w:b/>
      <w:bCs/>
      <w:sz w:val="72"/>
      <w:szCs w:val="72"/>
    </w:rPr>
  </w:style>
  <w:style w:type="paragraph" w:styleId="Heading2">
    <w:name w:val="heading 2"/>
    <w:basedOn w:val="Normal"/>
    <w:uiPriority w:val="1"/>
    <w:qFormat/>
    <w:pPr>
      <w:ind w:left="669" w:hanging="370"/>
      <w:outlineLvl w:val="1"/>
    </w:pPr>
    <w:rPr>
      <w:b/>
      <w:bCs/>
    </w:rPr>
  </w:style>
  <w:style w:type="paragraph" w:styleId="Heading4">
    <w:name w:val="heading 4"/>
    <w:basedOn w:val="Normal"/>
    <w:next w:val="Normal"/>
    <w:link w:val="Heading4Char"/>
    <w:uiPriority w:val="9"/>
    <w:semiHidden/>
    <w:unhideWhenUsed/>
    <w:qFormat/>
    <w:rsid w:val="000151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20" w:hanging="370"/>
    </w:pPr>
  </w:style>
  <w:style w:type="paragraph" w:customStyle="1" w:styleId="TableParagraph">
    <w:name w:val="Table Paragraph"/>
    <w:basedOn w:val="Normal"/>
    <w:uiPriority w:val="1"/>
    <w:qFormat/>
    <w:pPr>
      <w:spacing w:before="123"/>
    </w:pPr>
  </w:style>
  <w:style w:type="paragraph" w:styleId="BalloonText">
    <w:name w:val="Balloon Text"/>
    <w:basedOn w:val="Normal"/>
    <w:link w:val="BalloonTextChar"/>
    <w:uiPriority w:val="99"/>
    <w:semiHidden/>
    <w:unhideWhenUsed/>
    <w:rsid w:val="00AB3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62"/>
    <w:rPr>
      <w:rFonts w:ascii="Segoe UI" w:eastAsia="Arial" w:hAnsi="Segoe UI" w:cs="Segoe UI"/>
      <w:sz w:val="18"/>
      <w:szCs w:val="18"/>
    </w:rPr>
  </w:style>
  <w:style w:type="paragraph" w:styleId="Title">
    <w:name w:val="Title"/>
    <w:basedOn w:val="Normal"/>
    <w:link w:val="TitleChar"/>
    <w:qFormat/>
    <w:rsid w:val="00FE2687"/>
    <w:pPr>
      <w:widowControl/>
      <w:autoSpaceDE/>
      <w:autoSpaceDN/>
      <w:jc w:val="center"/>
    </w:pPr>
    <w:rPr>
      <w:rFonts w:eastAsia="Times New Roman" w:cs="Times New Roman"/>
      <w:b/>
      <w:sz w:val="24"/>
      <w:szCs w:val="20"/>
      <w:u w:val="single"/>
      <w:lang w:val="en-GB"/>
    </w:rPr>
  </w:style>
  <w:style w:type="character" w:customStyle="1" w:styleId="TitleChar">
    <w:name w:val="Title Char"/>
    <w:basedOn w:val="DefaultParagraphFont"/>
    <w:link w:val="Title"/>
    <w:rsid w:val="00FE2687"/>
    <w:rPr>
      <w:rFonts w:ascii="Arial" w:eastAsia="Times New Roman" w:hAnsi="Arial" w:cs="Times New Roman"/>
      <w:b/>
      <w:sz w:val="24"/>
      <w:szCs w:val="20"/>
      <w:u w:val="single"/>
      <w:lang w:val="en-GB"/>
    </w:rPr>
  </w:style>
  <w:style w:type="table" w:styleId="TableGrid">
    <w:name w:val="Table Grid"/>
    <w:basedOn w:val="TableNormal"/>
    <w:uiPriority w:val="39"/>
    <w:rsid w:val="00FE268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687"/>
    <w:rPr>
      <w:color w:val="0000FF" w:themeColor="hyperlink"/>
      <w:u w:val="single"/>
    </w:rPr>
  </w:style>
  <w:style w:type="character" w:customStyle="1" w:styleId="UnresolvedMention1">
    <w:name w:val="Unresolved Mention1"/>
    <w:basedOn w:val="DefaultParagraphFont"/>
    <w:uiPriority w:val="99"/>
    <w:semiHidden/>
    <w:unhideWhenUsed/>
    <w:rsid w:val="00FE2687"/>
    <w:rPr>
      <w:color w:val="605E5C"/>
      <w:shd w:val="clear" w:color="auto" w:fill="E1DFDD"/>
    </w:rPr>
  </w:style>
  <w:style w:type="paragraph" w:styleId="Header">
    <w:name w:val="header"/>
    <w:basedOn w:val="Normal"/>
    <w:link w:val="HeaderChar"/>
    <w:uiPriority w:val="99"/>
    <w:unhideWhenUsed/>
    <w:rsid w:val="00BF63CA"/>
    <w:pPr>
      <w:tabs>
        <w:tab w:val="center" w:pos="4513"/>
        <w:tab w:val="right" w:pos="9026"/>
      </w:tabs>
    </w:pPr>
  </w:style>
  <w:style w:type="character" w:customStyle="1" w:styleId="HeaderChar">
    <w:name w:val="Header Char"/>
    <w:basedOn w:val="DefaultParagraphFont"/>
    <w:link w:val="Header"/>
    <w:uiPriority w:val="99"/>
    <w:rsid w:val="00BF63CA"/>
    <w:rPr>
      <w:rFonts w:ascii="Arial" w:eastAsia="Arial" w:hAnsi="Arial" w:cs="Arial"/>
    </w:rPr>
  </w:style>
  <w:style w:type="paragraph" w:styleId="Footer">
    <w:name w:val="footer"/>
    <w:basedOn w:val="Normal"/>
    <w:link w:val="FooterChar"/>
    <w:uiPriority w:val="99"/>
    <w:unhideWhenUsed/>
    <w:rsid w:val="00BF63CA"/>
    <w:pPr>
      <w:tabs>
        <w:tab w:val="center" w:pos="4513"/>
        <w:tab w:val="right" w:pos="9026"/>
      </w:tabs>
    </w:pPr>
  </w:style>
  <w:style w:type="character" w:customStyle="1" w:styleId="FooterChar">
    <w:name w:val="Footer Char"/>
    <w:basedOn w:val="DefaultParagraphFont"/>
    <w:link w:val="Footer"/>
    <w:uiPriority w:val="99"/>
    <w:rsid w:val="00BF63CA"/>
    <w:rPr>
      <w:rFonts w:ascii="Arial" w:eastAsia="Arial" w:hAnsi="Arial" w:cs="Arial"/>
    </w:rPr>
  </w:style>
  <w:style w:type="character" w:styleId="CommentReference">
    <w:name w:val="annotation reference"/>
    <w:basedOn w:val="DefaultParagraphFont"/>
    <w:uiPriority w:val="99"/>
    <w:semiHidden/>
    <w:unhideWhenUsed/>
    <w:rsid w:val="00BF7FC1"/>
    <w:rPr>
      <w:sz w:val="16"/>
      <w:szCs w:val="16"/>
    </w:rPr>
  </w:style>
  <w:style w:type="paragraph" w:styleId="CommentText">
    <w:name w:val="annotation text"/>
    <w:basedOn w:val="Normal"/>
    <w:link w:val="CommentTextChar"/>
    <w:uiPriority w:val="99"/>
    <w:semiHidden/>
    <w:unhideWhenUsed/>
    <w:rsid w:val="00BF7FC1"/>
    <w:rPr>
      <w:sz w:val="20"/>
      <w:szCs w:val="20"/>
    </w:rPr>
  </w:style>
  <w:style w:type="character" w:customStyle="1" w:styleId="CommentTextChar">
    <w:name w:val="Comment Text Char"/>
    <w:basedOn w:val="DefaultParagraphFont"/>
    <w:link w:val="CommentText"/>
    <w:uiPriority w:val="99"/>
    <w:semiHidden/>
    <w:rsid w:val="00BF7F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F7FC1"/>
    <w:rPr>
      <w:b/>
      <w:bCs/>
    </w:rPr>
  </w:style>
  <w:style w:type="character" w:customStyle="1" w:styleId="CommentSubjectChar">
    <w:name w:val="Comment Subject Char"/>
    <w:basedOn w:val="CommentTextChar"/>
    <w:link w:val="CommentSubject"/>
    <w:uiPriority w:val="99"/>
    <w:semiHidden/>
    <w:rsid w:val="00BF7FC1"/>
    <w:rPr>
      <w:rFonts w:ascii="Arial" w:eastAsia="Arial" w:hAnsi="Arial" w:cs="Arial"/>
      <w:b/>
      <w:bCs/>
      <w:sz w:val="20"/>
      <w:szCs w:val="20"/>
    </w:rPr>
  </w:style>
  <w:style w:type="character" w:customStyle="1" w:styleId="Heading4Char">
    <w:name w:val="Heading 4 Char"/>
    <w:basedOn w:val="DefaultParagraphFont"/>
    <w:link w:val="Heading4"/>
    <w:uiPriority w:val="9"/>
    <w:semiHidden/>
    <w:rsid w:val="000151C6"/>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151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email">
    <w:name w:val="email"/>
    <w:basedOn w:val="Normal"/>
    <w:rsid w:val="000151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ype">
    <w:name w:val="type"/>
    <w:basedOn w:val="DefaultParagraphFont"/>
    <w:rsid w:val="000151C6"/>
  </w:style>
  <w:style w:type="paragraph" w:customStyle="1" w:styleId="tel">
    <w:name w:val="tel"/>
    <w:basedOn w:val="Normal"/>
    <w:rsid w:val="000151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omments">
    <w:name w:val="comments"/>
    <w:basedOn w:val="Normal"/>
    <w:rsid w:val="000151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0151C6"/>
    <w:rPr>
      <w:color w:val="605E5C"/>
      <w:shd w:val="clear" w:color="auto" w:fill="E1DFDD"/>
    </w:rPr>
  </w:style>
  <w:style w:type="character" w:styleId="Strong">
    <w:name w:val="Strong"/>
    <w:basedOn w:val="DefaultParagraphFont"/>
    <w:uiPriority w:val="22"/>
    <w:qFormat/>
    <w:rsid w:val="00565B26"/>
    <w:rPr>
      <w:b/>
      <w:bCs/>
    </w:rPr>
  </w:style>
  <w:style w:type="character" w:styleId="FollowedHyperlink">
    <w:name w:val="FollowedHyperlink"/>
    <w:basedOn w:val="DefaultParagraphFont"/>
    <w:uiPriority w:val="99"/>
    <w:semiHidden/>
    <w:unhideWhenUsed/>
    <w:rsid w:val="0086130D"/>
    <w:rPr>
      <w:color w:val="800080" w:themeColor="followedHyperlink"/>
      <w:u w:val="single"/>
    </w:rPr>
  </w:style>
  <w:style w:type="paragraph" w:styleId="Revision">
    <w:name w:val="Revision"/>
    <w:hidden/>
    <w:uiPriority w:val="99"/>
    <w:semiHidden/>
    <w:rsid w:val="009226BA"/>
    <w:pPr>
      <w:widowControl/>
      <w:autoSpaceDE/>
      <w:autoSpaceDN/>
    </w:pPr>
    <w:rPr>
      <w:rFonts w:ascii="Arial" w:eastAsia="Arial" w:hAnsi="Arial" w:cs="Arial"/>
    </w:rPr>
  </w:style>
  <w:style w:type="paragraph" w:customStyle="1" w:styleId="Default">
    <w:name w:val="Default"/>
    <w:rsid w:val="00BD218C"/>
    <w:pPr>
      <w:adjustRightInd w:val="0"/>
    </w:pPr>
    <w:rPr>
      <w:rFonts w:ascii="Arial" w:eastAsia="Times New Roman" w:hAnsi="Arial" w:cs="Arial"/>
      <w:color w:val="000000"/>
      <w:sz w:val="24"/>
      <w:szCs w:val="24"/>
      <w:lang w:val="en-GB" w:eastAsia="en-GB"/>
    </w:rPr>
  </w:style>
  <w:style w:type="paragraph" w:customStyle="1" w:styleId="CM154">
    <w:name w:val="CM154"/>
    <w:basedOn w:val="Default"/>
    <w:next w:val="Default"/>
    <w:uiPriority w:val="99"/>
    <w:rsid w:val="00BD218C"/>
    <w:rPr>
      <w:color w:val="auto"/>
    </w:rPr>
  </w:style>
  <w:style w:type="paragraph" w:customStyle="1" w:styleId="CM158">
    <w:name w:val="CM158"/>
    <w:basedOn w:val="Default"/>
    <w:next w:val="Default"/>
    <w:uiPriority w:val="99"/>
    <w:rsid w:val="00BD218C"/>
    <w:rPr>
      <w:color w:val="auto"/>
    </w:rPr>
  </w:style>
  <w:style w:type="paragraph" w:customStyle="1" w:styleId="CM156">
    <w:name w:val="CM156"/>
    <w:basedOn w:val="Default"/>
    <w:next w:val="Default"/>
    <w:uiPriority w:val="99"/>
    <w:rsid w:val="00BD218C"/>
    <w:rPr>
      <w:color w:val="auto"/>
    </w:rPr>
  </w:style>
  <w:style w:type="paragraph" w:customStyle="1" w:styleId="CM157">
    <w:name w:val="CM157"/>
    <w:basedOn w:val="Default"/>
    <w:next w:val="Default"/>
    <w:uiPriority w:val="99"/>
    <w:rsid w:val="00BD21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898">
      <w:bodyDiv w:val="1"/>
      <w:marLeft w:val="0"/>
      <w:marRight w:val="0"/>
      <w:marTop w:val="0"/>
      <w:marBottom w:val="0"/>
      <w:divBdr>
        <w:top w:val="none" w:sz="0" w:space="0" w:color="auto"/>
        <w:left w:val="none" w:sz="0" w:space="0" w:color="auto"/>
        <w:bottom w:val="none" w:sz="0" w:space="0" w:color="auto"/>
        <w:right w:val="none" w:sz="0" w:space="0" w:color="auto"/>
      </w:divBdr>
    </w:div>
    <w:div w:id="476461995">
      <w:bodyDiv w:val="1"/>
      <w:marLeft w:val="0"/>
      <w:marRight w:val="0"/>
      <w:marTop w:val="0"/>
      <w:marBottom w:val="0"/>
      <w:divBdr>
        <w:top w:val="none" w:sz="0" w:space="0" w:color="auto"/>
        <w:left w:val="none" w:sz="0" w:space="0" w:color="auto"/>
        <w:bottom w:val="none" w:sz="0" w:space="0" w:color="auto"/>
        <w:right w:val="none" w:sz="0" w:space="0" w:color="auto"/>
      </w:divBdr>
    </w:div>
    <w:div w:id="936140570">
      <w:bodyDiv w:val="1"/>
      <w:marLeft w:val="0"/>
      <w:marRight w:val="0"/>
      <w:marTop w:val="0"/>
      <w:marBottom w:val="0"/>
      <w:divBdr>
        <w:top w:val="none" w:sz="0" w:space="0" w:color="auto"/>
        <w:left w:val="none" w:sz="0" w:space="0" w:color="auto"/>
        <w:bottom w:val="none" w:sz="0" w:space="0" w:color="auto"/>
        <w:right w:val="none" w:sz="0" w:space="0" w:color="auto"/>
      </w:divBdr>
    </w:div>
    <w:div w:id="1111434053">
      <w:bodyDiv w:val="1"/>
      <w:marLeft w:val="0"/>
      <w:marRight w:val="0"/>
      <w:marTop w:val="0"/>
      <w:marBottom w:val="0"/>
      <w:divBdr>
        <w:top w:val="none" w:sz="0" w:space="0" w:color="auto"/>
        <w:left w:val="none" w:sz="0" w:space="0" w:color="auto"/>
        <w:bottom w:val="none" w:sz="0" w:space="0" w:color="auto"/>
        <w:right w:val="none" w:sz="0" w:space="0" w:color="auto"/>
      </w:divBdr>
    </w:div>
    <w:div w:id="1201438570">
      <w:bodyDiv w:val="1"/>
      <w:marLeft w:val="0"/>
      <w:marRight w:val="0"/>
      <w:marTop w:val="0"/>
      <w:marBottom w:val="0"/>
      <w:divBdr>
        <w:top w:val="none" w:sz="0" w:space="0" w:color="auto"/>
        <w:left w:val="none" w:sz="0" w:space="0" w:color="auto"/>
        <w:bottom w:val="none" w:sz="0" w:space="0" w:color="auto"/>
        <w:right w:val="none" w:sz="0" w:space="0" w:color="auto"/>
      </w:divBdr>
    </w:div>
    <w:div w:id="1590196325">
      <w:bodyDiv w:val="1"/>
      <w:marLeft w:val="0"/>
      <w:marRight w:val="0"/>
      <w:marTop w:val="0"/>
      <w:marBottom w:val="0"/>
      <w:divBdr>
        <w:top w:val="none" w:sz="0" w:space="0" w:color="auto"/>
        <w:left w:val="none" w:sz="0" w:space="0" w:color="auto"/>
        <w:bottom w:val="none" w:sz="0" w:space="0" w:color="auto"/>
        <w:right w:val="none" w:sz="0" w:space="0" w:color="auto"/>
      </w:divBdr>
    </w:div>
    <w:div w:id="1676690334">
      <w:bodyDiv w:val="1"/>
      <w:marLeft w:val="0"/>
      <w:marRight w:val="0"/>
      <w:marTop w:val="0"/>
      <w:marBottom w:val="0"/>
      <w:divBdr>
        <w:top w:val="none" w:sz="0" w:space="0" w:color="auto"/>
        <w:left w:val="none" w:sz="0" w:space="0" w:color="auto"/>
        <w:bottom w:val="none" w:sz="0" w:space="0" w:color="auto"/>
        <w:right w:val="none" w:sz="0" w:space="0" w:color="auto"/>
      </w:divBdr>
    </w:div>
    <w:div w:id="1730811048">
      <w:bodyDiv w:val="1"/>
      <w:marLeft w:val="0"/>
      <w:marRight w:val="0"/>
      <w:marTop w:val="0"/>
      <w:marBottom w:val="0"/>
      <w:divBdr>
        <w:top w:val="none" w:sz="0" w:space="0" w:color="auto"/>
        <w:left w:val="none" w:sz="0" w:space="0" w:color="auto"/>
        <w:bottom w:val="none" w:sz="0" w:space="0" w:color="auto"/>
        <w:right w:val="none" w:sz="0" w:space="0" w:color="auto"/>
      </w:divBdr>
      <w:divsChild>
        <w:div w:id="1450125464">
          <w:marLeft w:val="0"/>
          <w:marRight w:val="0"/>
          <w:marTop w:val="450"/>
          <w:marBottom w:val="450"/>
          <w:divBdr>
            <w:top w:val="none" w:sz="0" w:space="0" w:color="auto"/>
            <w:left w:val="single" w:sz="6" w:space="11" w:color="B1B4B6"/>
            <w:bottom w:val="none" w:sz="0" w:space="0" w:color="auto"/>
            <w:right w:val="none" w:sz="0" w:space="0" w:color="auto"/>
          </w:divBdr>
          <w:divsChild>
            <w:div w:id="537856293">
              <w:marLeft w:val="0"/>
              <w:marRight w:val="0"/>
              <w:marTop w:val="0"/>
              <w:marBottom w:val="0"/>
              <w:divBdr>
                <w:top w:val="none" w:sz="0" w:space="0" w:color="auto"/>
                <w:left w:val="none" w:sz="0" w:space="0" w:color="auto"/>
                <w:bottom w:val="none" w:sz="0" w:space="0" w:color="auto"/>
                <w:right w:val="none" w:sz="0" w:space="0" w:color="auto"/>
              </w:divBdr>
              <w:divsChild>
                <w:div w:id="991101923">
                  <w:marLeft w:val="0"/>
                  <w:marRight w:val="0"/>
                  <w:marTop w:val="0"/>
                  <w:marBottom w:val="0"/>
                  <w:divBdr>
                    <w:top w:val="none" w:sz="0" w:space="0" w:color="auto"/>
                    <w:left w:val="none" w:sz="0" w:space="0" w:color="auto"/>
                    <w:bottom w:val="none" w:sz="0" w:space="0" w:color="auto"/>
                    <w:right w:val="none" w:sz="0" w:space="0" w:color="auto"/>
                  </w:divBdr>
                  <w:divsChild>
                    <w:div w:id="1540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office@sast.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gel.rees@sast.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fE.coronavirushelpline@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coronavirus-covid-19-guidance-for-schools-and-other-educational-settings" TargetMode="External"/><Relationship Id="rId20" Type="http://schemas.openxmlformats.org/officeDocument/2006/relationships/hyperlink" Target="mailto:steve.smith@sa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ffice@sast.org.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mailto:steve.hillier@sast.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9C45-67CD-4191-B3E0-C9486D0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12484C04</Template>
  <TotalTime>52</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Gryphon School</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Vigar</dc:creator>
  <cp:lastModifiedBy>Steve Hillier</cp:lastModifiedBy>
  <cp:revision>11</cp:revision>
  <cp:lastPrinted>2020-01-21T09:46:00Z</cp:lastPrinted>
  <dcterms:created xsi:type="dcterms:W3CDTF">2020-04-21T15:21:00Z</dcterms:created>
  <dcterms:modified xsi:type="dcterms:W3CDTF">2020-04-23T08:22:00Z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2016</vt:lpwstr>
  </property>
  <property fmtid="{D5CDD505-2E9C-101B-9397-08002B2CF9AE}" pid="4" name="LastSaved">
    <vt:filetime>2020-01-21T00:00:00Z</vt:filetime>
  </property>
</Properties>
</file>