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DC" w:rsidRPr="005029D8" w:rsidRDefault="006536DC" w:rsidP="005029D8">
      <w:pPr>
        <w:jc w:val="center"/>
        <w:rPr>
          <w:b/>
          <w:u w:val="single"/>
        </w:rPr>
      </w:pPr>
      <w:r w:rsidRPr="005029D8">
        <w:rPr>
          <w:b/>
          <w:u w:val="single"/>
        </w:rPr>
        <w:t>St Mary’s CEVC Primary School, Bradford Abbas</w:t>
      </w:r>
      <w:bookmarkStart w:id="0" w:name="_GoBack"/>
      <w:bookmarkEnd w:id="0"/>
    </w:p>
    <w:p w:rsidR="006536DC" w:rsidRPr="005029D8" w:rsidRDefault="006536DC" w:rsidP="005029D8">
      <w:pPr>
        <w:jc w:val="center"/>
        <w:rPr>
          <w:b/>
        </w:rPr>
      </w:pPr>
      <w:r w:rsidRPr="005029D8">
        <w:rPr>
          <w:b/>
        </w:rPr>
        <w:t>Pupil Premium Grant Expenditure</w:t>
      </w:r>
    </w:p>
    <w:p w:rsidR="006536DC" w:rsidRPr="005029D8" w:rsidRDefault="005029D8" w:rsidP="005029D8">
      <w:pPr>
        <w:jc w:val="center"/>
        <w:rPr>
          <w:b/>
        </w:rPr>
      </w:pPr>
      <w:r>
        <w:rPr>
          <w:b/>
        </w:rPr>
        <w:t>Sept12-July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3067"/>
        <w:gridCol w:w="3068"/>
      </w:tblGrid>
      <w:tr w:rsidR="005029D8" w:rsidTr="005029D8">
        <w:trPr>
          <w:trHeight w:val="250"/>
        </w:trPr>
        <w:tc>
          <w:tcPr>
            <w:tcW w:w="3067" w:type="dxa"/>
          </w:tcPr>
          <w:p w:rsidR="005029D8" w:rsidRDefault="005029D8"/>
        </w:tc>
        <w:tc>
          <w:tcPr>
            <w:tcW w:w="3067" w:type="dxa"/>
          </w:tcPr>
          <w:p w:rsidR="005029D8" w:rsidRDefault="005029D8">
            <w:r>
              <w:t>2012-13</w:t>
            </w:r>
          </w:p>
        </w:tc>
        <w:tc>
          <w:tcPr>
            <w:tcW w:w="3068" w:type="dxa"/>
          </w:tcPr>
          <w:p w:rsidR="005029D8" w:rsidRDefault="005029D8">
            <w:r>
              <w:t>2013-14</w:t>
            </w:r>
          </w:p>
        </w:tc>
      </w:tr>
      <w:tr w:rsidR="005029D8" w:rsidTr="005029D8">
        <w:trPr>
          <w:trHeight w:val="529"/>
        </w:trPr>
        <w:tc>
          <w:tcPr>
            <w:tcW w:w="3067" w:type="dxa"/>
          </w:tcPr>
          <w:p w:rsidR="005029D8" w:rsidRDefault="005029D8">
            <w:r>
              <w:t xml:space="preserve">Total number of pupils on roll </w:t>
            </w:r>
          </w:p>
        </w:tc>
        <w:tc>
          <w:tcPr>
            <w:tcW w:w="3067" w:type="dxa"/>
          </w:tcPr>
          <w:p w:rsidR="005029D8" w:rsidRDefault="005029D8">
            <w:r>
              <w:t>110</w:t>
            </w:r>
          </w:p>
        </w:tc>
        <w:tc>
          <w:tcPr>
            <w:tcW w:w="3068" w:type="dxa"/>
          </w:tcPr>
          <w:p w:rsidR="005029D8" w:rsidRDefault="005029D8">
            <w:r>
              <w:t>115</w:t>
            </w:r>
          </w:p>
        </w:tc>
      </w:tr>
      <w:tr w:rsidR="005029D8" w:rsidTr="005029D8">
        <w:trPr>
          <w:trHeight w:val="779"/>
        </w:trPr>
        <w:tc>
          <w:tcPr>
            <w:tcW w:w="3067" w:type="dxa"/>
          </w:tcPr>
          <w:p w:rsidR="005029D8" w:rsidRDefault="005029D8">
            <w:r>
              <w:t>Number of pupils eligible for Pupil Premium</w:t>
            </w:r>
          </w:p>
        </w:tc>
        <w:tc>
          <w:tcPr>
            <w:tcW w:w="3067" w:type="dxa"/>
          </w:tcPr>
          <w:p w:rsidR="005029D8" w:rsidRDefault="005029D8" w:rsidP="006536DC">
            <w:r>
              <w:t>7 FSM</w:t>
            </w:r>
          </w:p>
          <w:p w:rsidR="005029D8" w:rsidRDefault="005029D8" w:rsidP="006536DC">
            <w:r>
              <w:t>6 Service children</w:t>
            </w:r>
          </w:p>
        </w:tc>
        <w:tc>
          <w:tcPr>
            <w:tcW w:w="3068" w:type="dxa"/>
          </w:tcPr>
          <w:p w:rsidR="005029D8" w:rsidRDefault="005029D8" w:rsidP="006536DC">
            <w:r>
              <w:t>7 FSM</w:t>
            </w:r>
          </w:p>
          <w:p w:rsidR="005029D8" w:rsidRDefault="005029D8" w:rsidP="006536DC">
            <w:r>
              <w:t>3 Service children</w:t>
            </w:r>
          </w:p>
          <w:p w:rsidR="005029D8" w:rsidRDefault="005029D8"/>
        </w:tc>
      </w:tr>
      <w:tr w:rsidR="005029D8" w:rsidTr="005029D8">
        <w:trPr>
          <w:trHeight w:val="529"/>
        </w:trPr>
        <w:tc>
          <w:tcPr>
            <w:tcW w:w="3067" w:type="dxa"/>
          </w:tcPr>
          <w:p w:rsidR="005029D8" w:rsidRDefault="005029D8">
            <w:r>
              <w:t>Total amount of PPG received</w:t>
            </w:r>
          </w:p>
        </w:tc>
        <w:tc>
          <w:tcPr>
            <w:tcW w:w="3067" w:type="dxa"/>
          </w:tcPr>
          <w:p w:rsidR="005029D8" w:rsidRDefault="005029D8">
            <w:r>
              <w:t>£2900</w:t>
            </w:r>
          </w:p>
        </w:tc>
        <w:tc>
          <w:tcPr>
            <w:tcW w:w="3068" w:type="dxa"/>
          </w:tcPr>
          <w:p w:rsidR="005029D8" w:rsidRDefault="005029D8">
            <w:r>
              <w:t>£6300 (FSM)</w:t>
            </w:r>
          </w:p>
          <w:p w:rsidR="005029D8" w:rsidRDefault="005029D8">
            <w:r>
              <w:t>£1800 (SC)</w:t>
            </w:r>
          </w:p>
        </w:tc>
      </w:tr>
    </w:tbl>
    <w:p w:rsidR="006536DC" w:rsidRDefault="006536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932"/>
      </w:tblGrid>
      <w:tr w:rsidR="004B0A79" w:rsidTr="004B0A79">
        <w:tc>
          <w:tcPr>
            <w:tcW w:w="4310" w:type="dxa"/>
          </w:tcPr>
          <w:p w:rsidR="004B0A79" w:rsidRPr="004B0A79" w:rsidRDefault="004B0A79">
            <w:pPr>
              <w:rPr>
                <w:b/>
              </w:rPr>
            </w:pPr>
            <w:r w:rsidRPr="004B0A79">
              <w:rPr>
                <w:b/>
              </w:rPr>
              <w:t>Support</w:t>
            </w:r>
          </w:p>
        </w:tc>
        <w:tc>
          <w:tcPr>
            <w:tcW w:w="4932" w:type="dxa"/>
          </w:tcPr>
          <w:p w:rsidR="004B0A79" w:rsidRPr="004B0A79" w:rsidRDefault="004B0A79">
            <w:pPr>
              <w:rPr>
                <w:b/>
              </w:rPr>
            </w:pPr>
            <w:r w:rsidRPr="004B0A79">
              <w:rPr>
                <w:b/>
              </w:rPr>
              <w:t>Impact of Expenditure 2012-13</w:t>
            </w:r>
          </w:p>
        </w:tc>
      </w:tr>
      <w:tr w:rsidR="004B0A79" w:rsidTr="004B0A79">
        <w:trPr>
          <w:trHeight w:val="1661"/>
        </w:trPr>
        <w:tc>
          <w:tcPr>
            <w:tcW w:w="4310" w:type="dxa"/>
          </w:tcPr>
          <w:p w:rsidR="004B0A79" w:rsidRDefault="004B0A79">
            <w:r>
              <w:t>One to one tuition was given to 2 Year 6 pupils in maths and English by HT and HLTA to ensure they made progress in line with their peer group and good progress from their starting points</w:t>
            </w:r>
            <w:r>
              <w:t>.</w:t>
            </w:r>
          </w:p>
          <w:p w:rsidR="004B0A79" w:rsidRDefault="004B0A79"/>
          <w:p w:rsidR="004B0A79" w:rsidRDefault="004B0A79" w:rsidP="004B0A79"/>
          <w:p w:rsidR="004B0A79" w:rsidRDefault="004B0A79" w:rsidP="004B0A79">
            <w:r>
              <w:t xml:space="preserve">Learning support resources bought to use at home, i.e. times tables CD.  Teaching assistant hours given to </w:t>
            </w:r>
            <w:proofErr w:type="gramStart"/>
            <w:r>
              <w:t>support  reading</w:t>
            </w:r>
            <w:proofErr w:type="gramEnd"/>
            <w:r>
              <w:t xml:space="preserve"> development.</w:t>
            </w:r>
          </w:p>
          <w:p w:rsidR="004B0A79" w:rsidRDefault="004B0A79" w:rsidP="004B0A79"/>
          <w:p w:rsidR="004B0A79" w:rsidRDefault="004B0A79" w:rsidP="004B0A79">
            <w:r>
              <w:t xml:space="preserve">Two full time Teaching assistants retained in Key Stage 1 to implement additional support with literacy and maths. </w:t>
            </w:r>
          </w:p>
          <w:p w:rsidR="004B0A79" w:rsidRDefault="004B0A79" w:rsidP="004B0A79"/>
          <w:p w:rsidR="004B0A79" w:rsidRDefault="004B0A79" w:rsidP="004B0A79"/>
          <w:p w:rsidR="004B0A79" w:rsidRDefault="004B0A79" w:rsidP="004B0A79"/>
          <w:p w:rsidR="004B0A79" w:rsidRDefault="004B0A79" w:rsidP="004B0A79"/>
          <w:p w:rsidR="004B0A79" w:rsidRDefault="004B0A79" w:rsidP="004B0A79"/>
          <w:p w:rsidR="004B0A79" w:rsidRDefault="004B0A79" w:rsidP="004B0A79"/>
          <w:p w:rsidR="004B0A79" w:rsidRDefault="004B0A79" w:rsidP="004B0A79">
            <w:r>
              <w:t>Financial support is also given for trips to enable the children to access the curriculum; uniform subsidies and breakfast club places to ensure the children have a good start to the day.</w:t>
            </w:r>
          </w:p>
        </w:tc>
        <w:tc>
          <w:tcPr>
            <w:tcW w:w="4932" w:type="dxa"/>
          </w:tcPr>
          <w:p w:rsidR="004B0A79" w:rsidRDefault="004B0A79">
            <w:r>
              <w:t xml:space="preserve">Both </w:t>
            </w:r>
            <w:proofErr w:type="gramStart"/>
            <w:r>
              <w:t>children  made</w:t>
            </w:r>
            <w:proofErr w:type="gramEnd"/>
            <w:r>
              <w:t xml:space="preserve"> 2 levels of progress in all subjects, 1 made 3 levels of progress in maths. Both made Level 5 Spelling, Grammar and Punctuation. </w:t>
            </w:r>
          </w:p>
          <w:p w:rsidR="004B0A79" w:rsidRDefault="004B0A79">
            <w:r>
              <w:t>1 KS 1 G and T child made 6 points over Year 2 in English and maths and is attaining above her peer group.</w:t>
            </w:r>
          </w:p>
          <w:p w:rsidR="004B0A79" w:rsidRDefault="004B0A79"/>
          <w:p w:rsidR="004B0A79" w:rsidRDefault="004B0A79">
            <w:r>
              <w:t xml:space="preserve">1 Year 5 child made 4 points progress over Year 5 in maths </w:t>
            </w:r>
            <w:proofErr w:type="gramStart"/>
            <w:r>
              <w:t>and  reading</w:t>
            </w:r>
            <w:proofErr w:type="gramEnd"/>
            <w:r>
              <w:t xml:space="preserve"> but only 2 points in writing. </w:t>
            </w:r>
          </w:p>
          <w:p w:rsidR="004B0A79" w:rsidRDefault="004B0A79"/>
          <w:p w:rsidR="004B0A79" w:rsidRDefault="004B0A79"/>
          <w:p w:rsidR="004B0A79" w:rsidRDefault="004B0A79" w:rsidP="004B0A79"/>
          <w:p w:rsidR="004B0A79" w:rsidRDefault="004B0A79" w:rsidP="004B0A79">
            <w:r>
              <w:t xml:space="preserve">1 Year 1 child made 5 points over Year 1 in maths, made slower progress over Year 1 in </w:t>
            </w:r>
            <w:proofErr w:type="gramStart"/>
            <w:r>
              <w:t>reading  and</w:t>
            </w:r>
            <w:proofErr w:type="gramEnd"/>
            <w:r>
              <w:t xml:space="preserve"> 3 points progress over Year 1 in writing.  (TA to monitor and implement Better reading partners if progress is still limited).  Passed phonics test.</w:t>
            </w:r>
          </w:p>
          <w:p w:rsidR="004B0A79" w:rsidRDefault="004B0A79" w:rsidP="004B0A79">
            <w:r>
              <w:t xml:space="preserve">2 Reception pupils were met the expected criteria in maths; one was emerging in reading and both were emerging in writing. </w:t>
            </w:r>
          </w:p>
          <w:p w:rsidR="004B0A79" w:rsidRDefault="004B0A79"/>
        </w:tc>
      </w:tr>
      <w:tr w:rsidR="004B0A79" w:rsidTr="00663276">
        <w:tc>
          <w:tcPr>
            <w:tcW w:w="9242" w:type="dxa"/>
            <w:gridSpan w:val="2"/>
          </w:tcPr>
          <w:p w:rsidR="004B0A79" w:rsidRPr="004B0A79" w:rsidRDefault="004B0A79">
            <w:pPr>
              <w:rPr>
                <w:b/>
              </w:rPr>
            </w:pPr>
            <w:r w:rsidRPr="004B0A79">
              <w:rPr>
                <w:b/>
              </w:rPr>
              <w:t>Monitoring</w:t>
            </w:r>
          </w:p>
          <w:p w:rsidR="004B0A79" w:rsidRDefault="004B0A79">
            <w:r>
              <w:t>Pupil premium children are monitored termly and support put in place to ensure they are meeting the expected progress measures.</w:t>
            </w:r>
          </w:p>
        </w:tc>
      </w:tr>
      <w:tr w:rsidR="004B0A79" w:rsidTr="00663276">
        <w:tc>
          <w:tcPr>
            <w:tcW w:w="9242" w:type="dxa"/>
            <w:gridSpan w:val="2"/>
          </w:tcPr>
          <w:p w:rsidR="004B0A79" w:rsidRDefault="004B0A79">
            <w:pPr>
              <w:rPr>
                <w:b/>
              </w:rPr>
            </w:pPr>
            <w:r>
              <w:rPr>
                <w:b/>
              </w:rPr>
              <w:t>Results</w:t>
            </w:r>
            <w:r w:rsidR="005029D8">
              <w:rPr>
                <w:b/>
              </w:rPr>
              <w:t xml:space="preserve"> 2013:</w:t>
            </w:r>
          </w:p>
          <w:p w:rsidR="004B0A79" w:rsidRDefault="004B0A79">
            <w:pPr>
              <w:rPr>
                <w:b/>
              </w:rPr>
            </w:pPr>
            <w:r>
              <w:rPr>
                <w:b/>
              </w:rPr>
              <w:t xml:space="preserve">Year 6:  91% of pupils met level 4 in 2013 and 91% met 2 levels of progress. </w:t>
            </w:r>
            <w:r w:rsidR="005029D8">
              <w:rPr>
                <w:b/>
              </w:rPr>
              <w:t xml:space="preserve">2 </w:t>
            </w:r>
            <w:r>
              <w:rPr>
                <w:b/>
              </w:rPr>
              <w:t xml:space="preserve">Pupil premium children made 28 points APS and 13.0 VA </w:t>
            </w:r>
            <w:r w:rsidR="005029D8">
              <w:rPr>
                <w:b/>
              </w:rPr>
              <w:t>in English and 12 in maths showing progress in line with their peer group.</w:t>
            </w:r>
          </w:p>
          <w:p w:rsidR="004B0A79" w:rsidRPr="004B0A79" w:rsidRDefault="004B0A79" w:rsidP="005029D8">
            <w:pPr>
              <w:rPr>
                <w:b/>
              </w:rPr>
            </w:pPr>
          </w:p>
        </w:tc>
      </w:tr>
    </w:tbl>
    <w:p w:rsidR="006536DC" w:rsidRDefault="006536DC"/>
    <w:p w:rsidR="004B0A79" w:rsidRDefault="004B0A79"/>
    <w:sectPr w:rsidR="004B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DC"/>
    <w:rsid w:val="00294E0D"/>
    <w:rsid w:val="00467973"/>
    <w:rsid w:val="004B0A79"/>
    <w:rsid w:val="005029D8"/>
    <w:rsid w:val="006536DC"/>
    <w:rsid w:val="00C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engineer</cp:lastModifiedBy>
  <cp:revision>1</cp:revision>
  <dcterms:created xsi:type="dcterms:W3CDTF">2013-10-04T09:15:00Z</dcterms:created>
  <dcterms:modified xsi:type="dcterms:W3CDTF">2013-10-04T09:58:00Z</dcterms:modified>
</cp:coreProperties>
</file>