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1" w:rsidRPr="002C095D" w:rsidRDefault="00053FB1" w:rsidP="00053FB1">
      <w:pPr>
        <w:tabs>
          <w:tab w:val="right" w:pos="9026"/>
        </w:tabs>
        <w:spacing w:after="0"/>
        <w:rPr>
          <w:sz w:val="18"/>
          <w:szCs w:val="18"/>
        </w:rPr>
      </w:pPr>
      <w:r>
        <w:rPr>
          <w:sz w:val="18"/>
          <w:szCs w:val="18"/>
        </w:rPr>
        <w:t>Sherborne Area Schools Trust</w:t>
      </w:r>
      <w:r>
        <w:rPr>
          <w:sz w:val="18"/>
          <w:szCs w:val="18"/>
        </w:rPr>
        <w:tab/>
        <w:t xml:space="preserve">                </w:t>
      </w:r>
      <w:r w:rsidRPr="002C095D">
        <w:rPr>
          <w:sz w:val="18"/>
          <w:szCs w:val="18"/>
        </w:rPr>
        <w:t xml:space="preserve">To learn more about GDPR, please visit the </w:t>
      </w:r>
    </w:p>
    <w:p w:rsidR="00053FB1" w:rsidRPr="002C095D" w:rsidRDefault="00053FB1" w:rsidP="00053FB1">
      <w:pPr>
        <w:tabs>
          <w:tab w:val="right" w:pos="9026"/>
        </w:tabs>
        <w:spacing w:after="0"/>
        <w:rPr>
          <w:sz w:val="18"/>
          <w:szCs w:val="18"/>
        </w:rPr>
      </w:pPr>
      <w:r>
        <w:rPr>
          <w:sz w:val="18"/>
          <w:szCs w:val="18"/>
        </w:rPr>
        <w:t>Bristol Road</w:t>
      </w:r>
      <w:r>
        <w:rPr>
          <w:sz w:val="18"/>
          <w:szCs w:val="18"/>
        </w:rPr>
        <w:tab/>
      </w:r>
      <w:r w:rsidRPr="002C095D">
        <w:rPr>
          <w:sz w:val="18"/>
          <w:szCs w:val="18"/>
        </w:rPr>
        <w:t>Information Commissioner’s website at:</w:t>
      </w:r>
    </w:p>
    <w:p w:rsidR="00053FB1" w:rsidRPr="002C095D" w:rsidRDefault="00053FB1" w:rsidP="00053FB1">
      <w:pPr>
        <w:tabs>
          <w:tab w:val="right" w:pos="9026"/>
        </w:tabs>
        <w:spacing w:after="0"/>
        <w:rPr>
          <w:b/>
          <w:sz w:val="18"/>
          <w:szCs w:val="18"/>
        </w:rPr>
      </w:pPr>
      <w:r>
        <w:rPr>
          <w:b/>
          <w:sz w:val="18"/>
          <w:szCs w:val="18"/>
        </w:rPr>
        <w:t>Sherborne</w:t>
      </w:r>
      <w:r>
        <w:rPr>
          <w:b/>
          <w:sz w:val="18"/>
          <w:szCs w:val="18"/>
        </w:rPr>
        <w:tab/>
      </w:r>
      <w:r w:rsidRPr="002C095D">
        <w:rPr>
          <w:b/>
          <w:sz w:val="18"/>
          <w:szCs w:val="18"/>
        </w:rPr>
        <w:t>htpp://ico.org.uk</w:t>
      </w:r>
    </w:p>
    <w:p w:rsidR="00053FB1" w:rsidRDefault="00053FB1" w:rsidP="00053FB1">
      <w:pPr>
        <w:tabs>
          <w:tab w:val="right" w:pos="9026"/>
        </w:tabs>
        <w:spacing w:after="0"/>
        <w:rPr>
          <w:sz w:val="18"/>
          <w:szCs w:val="18"/>
        </w:rPr>
      </w:pPr>
      <w:r>
        <w:rPr>
          <w:sz w:val="18"/>
          <w:szCs w:val="18"/>
        </w:rPr>
        <w:t>Dorset                                                                                                                                     _____________________________________</w:t>
      </w:r>
    </w:p>
    <w:p w:rsidR="00053FB1" w:rsidRPr="002C095D" w:rsidRDefault="00053FB1" w:rsidP="00053FB1">
      <w:pPr>
        <w:tabs>
          <w:tab w:val="right" w:pos="9026"/>
        </w:tabs>
        <w:spacing w:after="0"/>
        <w:rPr>
          <w:sz w:val="18"/>
          <w:szCs w:val="18"/>
        </w:rPr>
      </w:pPr>
      <w:r>
        <w:rPr>
          <w:sz w:val="18"/>
          <w:szCs w:val="18"/>
        </w:rPr>
        <w:t>DT9 4EQ</w:t>
      </w:r>
      <w:bookmarkStart w:id="0" w:name="_GoBack"/>
      <w:bookmarkEnd w:id="0"/>
      <w:r>
        <w:rPr>
          <w:sz w:val="18"/>
          <w:szCs w:val="18"/>
        </w:rPr>
        <w:tab/>
      </w:r>
    </w:p>
    <w:p w:rsidR="00053FB1" w:rsidRPr="002C095D" w:rsidRDefault="00053FB1" w:rsidP="00053FB1">
      <w:pPr>
        <w:spacing w:after="0"/>
        <w:jc w:val="center"/>
        <w:rPr>
          <w:sz w:val="18"/>
          <w:szCs w:val="18"/>
        </w:rPr>
      </w:pPr>
      <w:r>
        <w:rPr>
          <w:sz w:val="18"/>
          <w:szCs w:val="18"/>
        </w:rPr>
        <w:t xml:space="preserve">                                                                                                        </w:t>
      </w:r>
      <w:r w:rsidRPr="002C095D">
        <w:rPr>
          <w:sz w:val="18"/>
          <w:szCs w:val="18"/>
        </w:rPr>
        <w:t xml:space="preserve">For a copy of our Data Protection Policy </w:t>
      </w:r>
    </w:p>
    <w:p w:rsidR="00053FB1" w:rsidRPr="002C095D" w:rsidRDefault="00053FB1" w:rsidP="00053FB1">
      <w:pPr>
        <w:spacing w:after="0"/>
        <w:jc w:val="center"/>
        <w:rPr>
          <w:sz w:val="18"/>
          <w:szCs w:val="18"/>
        </w:rPr>
      </w:pPr>
      <w:r>
        <w:rPr>
          <w:sz w:val="18"/>
          <w:szCs w:val="18"/>
        </w:rPr>
        <w:t xml:space="preserve">                                                                                                        </w:t>
      </w:r>
      <w:proofErr w:type="gramStart"/>
      <w:r w:rsidRPr="002C095D">
        <w:rPr>
          <w:sz w:val="18"/>
          <w:szCs w:val="18"/>
        </w:rPr>
        <w:t>and</w:t>
      </w:r>
      <w:proofErr w:type="gramEnd"/>
      <w:r w:rsidRPr="002C095D">
        <w:rPr>
          <w:sz w:val="18"/>
          <w:szCs w:val="18"/>
        </w:rPr>
        <w:t xml:space="preserve"> Privacy notices, please refer to the </w:t>
      </w:r>
    </w:p>
    <w:p w:rsidR="00053FB1" w:rsidRPr="002C095D" w:rsidRDefault="00472E89" w:rsidP="00053FB1">
      <w:pPr>
        <w:tabs>
          <w:tab w:val="right" w:pos="9026"/>
        </w:tabs>
        <w:spacing w:after="0"/>
        <w:rPr>
          <w:b/>
          <w:sz w:val="18"/>
          <w:szCs w:val="18"/>
        </w:rPr>
      </w:pPr>
      <w:r w:rsidRPr="00472E89">
        <w:rPr>
          <w:color w:val="000000" w:themeColor="text1"/>
          <w:sz w:val="18"/>
          <w:szCs w:val="18"/>
        </w:rPr>
        <w:t xml:space="preserve">18rh May 2018                                                                                                                           </w:t>
      </w:r>
      <w:r w:rsidR="00053FB1" w:rsidRPr="002C095D">
        <w:rPr>
          <w:sz w:val="18"/>
          <w:szCs w:val="18"/>
        </w:rPr>
        <w:t xml:space="preserve">Trust’s website: </w:t>
      </w:r>
      <w:r w:rsidR="00053FB1" w:rsidRPr="002C095D">
        <w:rPr>
          <w:b/>
          <w:sz w:val="18"/>
          <w:szCs w:val="18"/>
        </w:rPr>
        <w:t>www.sast.org.uk</w:t>
      </w:r>
    </w:p>
    <w:p w:rsidR="00053FB1" w:rsidRDefault="00053FB1" w:rsidP="00053FB1">
      <w:pPr>
        <w:jc w:val="center"/>
      </w:pPr>
      <w:r>
        <w:rPr>
          <w:sz w:val="18"/>
          <w:szCs w:val="18"/>
        </w:rPr>
        <w:t xml:space="preserve">                                                                                                     </w:t>
      </w:r>
      <w:r w:rsidRPr="002C095D">
        <w:rPr>
          <w:sz w:val="18"/>
          <w:szCs w:val="18"/>
        </w:rPr>
        <w:t>______________________________________</w:t>
      </w:r>
    </w:p>
    <w:p w:rsidR="00053FB1" w:rsidRDefault="00053FB1" w:rsidP="00053FB1">
      <w:r>
        <w:t>Dear Parent/Carer,</w:t>
      </w:r>
    </w:p>
    <w:p w:rsidR="00053FB1" w:rsidRPr="003B4094" w:rsidRDefault="00053FB1" w:rsidP="00053FB1">
      <w:pPr>
        <w:pStyle w:val="Sub-heading"/>
        <w:rPr>
          <w:b w:val="0"/>
        </w:rPr>
      </w:pPr>
      <w:r>
        <w:t>Re: Changes to Data Protection Law-introduction of GDPR</w:t>
      </w:r>
    </w:p>
    <w:p w:rsidR="00053FB1" w:rsidRPr="000C0E39" w:rsidRDefault="00053FB1" w:rsidP="00053FB1">
      <w:pPr>
        <w:jc w:val="both"/>
        <w:rPr>
          <w:rFonts w:cs="Arial"/>
        </w:rPr>
      </w:pPr>
      <w:r w:rsidRPr="000C0E39">
        <w:rPr>
          <w:rFonts w:cs="Arial"/>
        </w:rPr>
        <w:t>On the 25</w:t>
      </w:r>
      <w:r w:rsidRPr="000C0E39">
        <w:rPr>
          <w:rFonts w:cs="Arial"/>
          <w:vertAlign w:val="superscript"/>
        </w:rPr>
        <w:t>th</w:t>
      </w:r>
      <w:r w:rsidRPr="000C0E39">
        <w:rPr>
          <w:rFonts w:cs="Arial"/>
        </w:rPr>
        <w:t xml:space="preserve"> May 2018, the General Data Protection Regulation (GDPR) will replace the Data Protection Act 1998.</w:t>
      </w:r>
    </w:p>
    <w:p w:rsidR="00053FB1" w:rsidRPr="000C0E39" w:rsidRDefault="00053FB1" w:rsidP="00053FB1">
      <w:pPr>
        <w:jc w:val="both"/>
        <w:rPr>
          <w:rFonts w:cs="Arial"/>
        </w:rPr>
      </w:pPr>
      <w:r w:rsidRPr="000C0E39">
        <w:rPr>
          <w:rFonts w:cs="Arial"/>
        </w:rPr>
        <w:t>The regulations require schools, other public authorities and businesses to identify and justify the lawful basis for collecting personal data, how we keep it safe and will also strengthen your rights over your own data.</w:t>
      </w:r>
    </w:p>
    <w:p w:rsidR="00053FB1" w:rsidRPr="000C0E39" w:rsidRDefault="00053FB1" w:rsidP="00053FB1">
      <w:pPr>
        <w:pStyle w:val="Text"/>
        <w:jc w:val="both"/>
        <w:rPr>
          <w:rFonts w:asciiTheme="minorHAnsi" w:hAnsiTheme="minorHAnsi"/>
          <w:sz w:val="22"/>
          <w:szCs w:val="22"/>
        </w:rPr>
      </w:pPr>
      <w:r w:rsidRPr="000C0E39">
        <w:rPr>
          <w:rFonts w:asciiTheme="minorHAnsi" w:hAnsiTheme="minorHAnsi"/>
          <w:sz w:val="22"/>
          <w:szCs w:val="22"/>
        </w:rPr>
        <w:t>The point of this legislation is to make sure sensitive or private information about yourselves and your children stays safe. Whilst the GDPR is similar to the current Data Protection Act, there are a number of differences, so we are reviewing our policies and procedures across the Sherborne Area Schools’ Trust, in order to ensure we continue to process information appropriately and securely.</w:t>
      </w:r>
    </w:p>
    <w:p w:rsidR="00053FB1" w:rsidRPr="000C0E39" w:rsidRDefault="00053FB1" w:rsidP="00053FB1">
      <w:pPr>
        <w:pStyle w:val="Text"/>
        <w:jc w:val="both"/>
        <w:rPr>
          <w:rFonts w:asciiTheme="minorHAnsi" w:hAnsiTheme="minorHAnsi"/>
          <w:sz w:val="22"/>
          <w:szCs w:val="22"/>
        </w:rPr>
      </w:pPr>
      <w:r w:rsidRPr="000C0E39">
        <w:rPr>
          <w:rFonts w:asciiTheme="minorHAnsi" w:hAnsiTheme="minorHAnsi"/>
          <w:sz w:val="22"/>
          <w:szCs w:val="22"/>
        </w:rPr>
        <w:t>In readiness for the introduction of GDPR, we have updated our privacy notice. We are required to inform you of the types of data we collect, why it is held and with whom it may be shared</w:t>
      </w:r>
      <w:r>
        <w:rPr>
          <w:rFonts w:asciiTheme="minorHAnsi" w:hAnsiTheme="minorHAnsi"/>
          <w:sz w:val="22"/>
          <w:szCs w:val="22"/>
        </w:rPr>
        <w:t>.</w:t>
      </w:r>
      <w:r w:rsidRPr="000C0E39">
        <w:rPr>
          <w:rFonts w:asciiTheme="minorHAnsi" w:hAnsiTheme="minorHAnsi"/>
          <w:sz w:val="22"/>
          <w:szCs w:val="22"/>
        </w:rPr>
        <w:t xml:space="preserve"> </w:t>
      </w:r>
    </w:p>
    <w:p w:rsidR="00053FB1" w:rsidRPr="000C0E39" w:rsidRDefault="00472E89" w:rsidP="00053FB1">
      <w:pPr>
        <w:pStyle w:val="Text"/>
        <w:jc w:val="both"/>
        <w:rPr>
          <w:rFonts w:asciiTheme="minorHAnsi" w:hAnsiTheme="minorHAnsi"/>
          <w:i/>
          <w:color w:val="00B0F0"/>
          <w:sz w:val="22"/>
          <w:szCs w:val="22"/>
        </w:rPr>
      </w:pPr>
      <w:r>
        <w:t xml:space="preserve">It can be found at </w:t>
      </w:r>
      <w:hyperlink r:id="rId7" w:history="1">
        <w:r w:rsidR="00053FB1" w:rsidRPr="008E7335">
          <w:rPr>
            <w:rStyle w:val="Hyperlink"/>
            <w:rFonts w:asciiTheme="minorHAnsi" w:hAnsiTheme="minorHAnsi"/>
            <w:i/>
            <w:sz w:val="22"/>
            <w:szCs w:val="22"/>
          </w:rPr>
          <w:t>www.sast.org.uk</w:t>
        </w:r>
      </w:hyperlink>
      <w:r w:rsidR="00053FB1">
        <w:rPr>
          <w:rFonts w:asciiTheme="minorHAnsi" w:hAnsiTheme="minorHAnsi"/>
          <w:i/>
          <w:color w:val="00B0F0"/>
          <w:sz w:val="22"/>
          <w:szCs w:val="22"/>
        </w:rPr>
        <w:t xml:space="preserve"> </w:t>
      </w:r>
      <w:r>
        <w:rPr>
          <w:rFonts w:asciiTheme="minorHAnsi" w:hAnsiTheme="minorHAnsi"/>
          <w:i/>
          <w:color w:val="00B0F0"/>
          <w:sz w:val="22"/>
          <w:szCs w:val="22"/>
        </w:rPr>
        <w:t xml:space="preserve"> </w:t>
      </w:r>
      <w:r w:rsidR="00053FB1" w:rsidRPr="00472E89">
        <w:rPr>
          <w:rFonts w:asciiTheme="minorHAnsi" w:hAnsiTheme="minorHAnsi"/>
          <w:color w:val="000000" w:themeColor="text1"/>
          <w:sz w:val="22"/>
          <w:szCs w:val="22"/>
        </w:rPr>
        <w:t>Please find it enclosed</w:t>
      </w:r>
      <w:r>
        <w:rPr>
          <w:rFonts w:asciiTheme="minorHAnsi" w:hAnsiTheme="minorHAnsi"/>
          <w:color w:val="000000" w:themeColor="text1"/>
          <w:sz w:val="22"/>
          <w:szCs w:val="22"/>
        </w:rPr>
        <w:t>.</w:t>
      </w:r>
    </w:p>
    <w:p w:rsidR="00053FB1" w:rsidRPr="000C0E39" w:rsidRDefault="00053FB1" w:rsidP="00053FB1">
      <w:pPr>
        <w:pStyle w:val="Text"/>
        <w:jc w:val="both"/>
        <w:rPr>
          <w:rFonts w:asciiTheme="minorHAnsi" w:hAnsiTheme="minorHAnsi"/>
          <w:i/>
          <w:sz w:val="22"/>
          <w:szCs w:val="22"/>
        </w:rPr>
      </w:pPr>
      <w:r w:rsidRPr="000C0E39">
        <w:rPr>
          <w:rFonts w:asciiTheme="minorHAnsi" w:hAnsiTheme="minorHAnsi"/>
          <w:sz w:val="22"/>
          <w:szCs w:val="22"/>
        </w:rPr>
        <w:t xml:space="preserve">If you have any questions about how the GDPR affects you, or how our school is preparing for this new legislation, you can contact the Trust’s Data Protection Officer, Bella Byrne at:  </w:t>
      </w:r>
      <w:hyperlink r:id="rId8" w:history="1">
        <w:r w:rsidRPr="000C0E39">
          <w:rPr>
            <w:rStyle w:val="Hyperlink"/>
            <w:rFonts w:asciiTheme="minorHAnsi" w:hAnsiTheme="minorHAnsi"/>
            <w:sz w:val="22"/>
            <w:szCs w:val="22"/>
          </w:rPr>
          <w:t>DPO@sast.org.uk</w:t>
        </w:r>
      </w:hyperlink>
      <w:r w:rsidRPr="000C0E39">
        <w:rPr>
          <w:rFonts w:asciiTheme="minorHAnsi" w:hAnsiTheme="minorHAnsi"/>
          <w:i/>
          <w:sz w:val="22"/>
          <w:szCs w:val="22"/>
        </w:rPr>
        <w:t xml:space="preserve"> </w:t>
      </w:r>
    </w:p>
    <w:p w:rsidR="00053FB1" w:rsidRPr="000C0E39" w:rsidRDefault="00053FB1" w:rsidP="00053FB1">
      <w:pPr>
        <w:pStyle w:val="Text"/>
        <w:jc w:val="both"/>
        <w:rPr>
          <w:rFonts w:asciiTheme="minorHAnsi" w:hAnsiTheme="minorHAnsi"/>
          <w:sz w:val="22"/>
          <w:szCs w:val="22"/>
        </w:rPr>
      </w:pPr>
      <w:r w:rsidRPr="000C0E39">
        <w:rPr>
          <w:rFonts w:asciiTheme="minorHAnsi" w:hAnsiTheme="minorHAnsi"/>
          <w:sz w:val="22"/>
          <w:szCs w:val="22"/>
        </w:rPr>
        <w:t xml:space="preserve"> Yours faithfully,</w:t>
      </w:r>
    </w:p>
    <w:p w:rsidR="00053FB1" w:rsidRPr="000C0E39" w:rsidRDefault="00053FB1" w:rsidP="00053FB1">
      <w:pPr>
        <w:pStyle w:val="Text"/>
        <w:jc w:val="both"/>
        <w:rPr>
          <w:rFonts w:asciiTheme="minorHAnsi" w:hAnsiTheme="minorHAnsi"/>
          <w:i/>
        </w:rPr>
      </w:pPr>
      <w:r>
        <w:rPr>
          <w:noProof/>
          <w:lang w:val="en-GB" w:eastAsia="en-GB"/>
        </w:rPr>
        <w:drawing>
          <wp:inline distT="0" distB="0" distL="0" distR="0" wp14:anchorId="6A1A98A0" wp14:editId="195E2AE9">
            <wp:extent cx="1076325" cy="447675"/>
            <wp:effectExtent l="0" t="0" r="9525" b="9525"/>
            <wp:docPr id="1" name="Picture 1" descr="cid:image001.png@01D348E5.2AA98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48E5.2AA986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p>
    <w:p w:rsidR="00053FB1" w:rsidRPr="000C0E39" w:rsidRDefault="00053FB1" w:rsidP="00053FB1">
      <w:pPr>
        <w:spacing w:after="0"/>
        <w:jc w:val="both"/>
        <w:rPr>
          <w:b/>
        </w:rPr>
      </w:pPr>
      <w:r w:rsidRPr="000C0E39">
        <w:rPr>
          <w:b/>
        </w:rPr>
        <w:t>Steve Hillier</w:t>
      </w:r>
    </w:p>
    <w:p w:rsidR="00053FB1" w:rsidRPr="000C0E39" w:rsidRDefault="00053FB1" w:rsidP="00053FB1">
      <w:pPr>
        <w:spacing w:after="0"/>
        <w:jc w:val="both"/>
        <w:rPr>
          <w:b/>
        </w:rPr>
      </w:pPr>
      <w:r w:rsidRPr="000C0E39">
        <w:rPr>
          <w:b/>
        </w:rPr>
        <w:t>Executive Headteacher</w:t>
      </w:r>
    </w:p>
    <w:p w:rsidR="00053FB1" w:rsidRPr="001375B5" w:rsidRDefault="00053FB1" w:rsidP="00053FB1">
      <w:pPr>
        <w:jc w:val="both"/>
      </w:pPr>
    </w:p>
    <w:p w:rsidR="00053FB1" w:rsidRPr="001375B5" w:rsidRDefault="00053FB1" w:rsidP="00053FB1">
      <w:pPr>
        <w:jc w:val="both"/>
      </w:pPr>
    </w:p>
    <w:p w:rsidR="006D3A98" w:rsidRDefault="00472E89"/>
    <w:sectPr w:rsidR="006D3A98" w:rsidSect="0030227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7C" w:rsidRDefault="0030227C" w:rsidP="0030227C">
      <w:pPr>
        <w:spacing w:after="0" w:line="240" w:lineRule="auto"/>
      </w:pPr>
      <w:r>
        <w:separator/>
      </w:r>
    </w:p>
  </w:endnote>
  <w:endnote w:type="continuationSeparator" w:id="0">
    <w:p w:rsidR="0030227C" w:rsidRDefault="0030227C" w:rsidP="0030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94" w:rsidRDefault="00DD4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7C" w:rsidRDefault="0030227C">
    <w:pPr>
      <w:pStyle w:val="Footer"/>
    </w:pPr>
  </w:p>
  <w:p w:rsidR="0030227C" w:rsidRDefault="00DD4594">
    <w:pPr>
      <w:pStyle w:val="Footer"/>
    </w:pPr>
    <w:r>
      <w:rPr>
        <w:noProof/>
        <w:lang w:eastAsia="en-GB"/>
      </w:rPr>
      <w:drawing>
        <wp:inline distT="0" distB="0" distL="0" distR="0">
          <wp:extent cx="6645910" cy="3314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3140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94" w:rsidRDefault="00DD4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7C" w:rsidRDefault="0030227C" w:rsidP="0030227C">
      <w:pPr>
        <w:spacing w:after="0" w:line="240" w:lineRule="auto"/>
      </w:pPr>
      <w:r>
        <w:separator/>
      </w:r>
    </w:p>
  </w:footnote>
  <w:footnote w:type="continuationSeparator" w:id="0">
    <w:p w:rsidR="0030227C" w:rsidRDefault="0030227C" w:rsidP="00302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94" w:rsidRDefault="00DD4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7C" w:rsidRDefault="0030227C">
    <w:pPr>
      <w:pStyle w:val="Header"/>
    </w:pPr>
    <w:r>
      <w:rPr>
        <w:noProof/>
        <w:lang w:eastAsia="en-GB"/>
      </w:rPr>
      <w:drawing>
        <wp:inline distT="0" distB="0" distL="0" distR="0">
          <wp:extent cx="6645910" cy="1077567"/>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077567"/>
                  </a:xfrm>
                  <a:prstGeom prst="rect">
                    <a:avLst/>
                  </a:prstGeom>
                  <a:noFill/>
                  <a:ln>
                    <a:noFill/>
                  </a:ln>
                </pic:spPr>
              </pic:pic>
            </a:graphicData>
          </a:graphic>
        </wp:inline>
      </w:drawing>
    </w:r>
  </w:p>
  <w:p w:rsidR="0030227C" w:rsidRDefault="00302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94" w:rsidRDefault="00DD4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7C"/>
    <w:rsid w:val="00053FB1"/>
    <w:rsid w:val="0030227C"/>
    <w:rsid w:val="00472E89"/>
    <w:rsid w:val="00695ACC"/>
    <w:rsid w:val="00A47999"/>
    <w:rsid w:val="00B44D0B"/>
    <w:rsid w:val="00DD4594"/>
    <w:rsid w:val="00FB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7C"/>
  </w:style>
  <w:style w:type="paragraph" w:styleId="Footer">
    <w:name w:val="footer"/>
    <w:basedOn w:val="Normal"/>
    <w:link w:val="FooterChar"/>
    <w:uiPriority w:val="99"/>
    <w:unhideWhenUsed/>
    <w:rsid w:val="00302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7C"/>
  </w:style>
  <w:style w:type="paragraph" w:styleId="BalloonText">
    <w:name w:val="Balloon Text"/>
    <w:basedOn w:val="Normal"/>
    <w:link w:val="BalloonTextChar"/>
    <w:uiPriority w:val="99"/>
    <w:semiHidden/>
    <w:unhideWhenUsed/>
    <w:rsid w:val="0030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7C"/>
    <w:rPr>
      <w:rFonts w:ascii="Tahoma" w:hAnsi="Tahoma" w:cs="Tahoma"/>
      <w:sz w:val="16"/>
      <w:szCs w:val="16"/>
    </w:rPr>
  </w:style>
  <w:style w:type="paragraph" w:customStyle="1" w:styleId="Text">
    <w:name w:val="Text"/>
    <w:basedOn w:val="BodyText"/>
    <w:link w:val="TextChar"/>
    <w:qFormat/>
    <w:rsid w:val="00053FB1"/>
    <w:pPr>
      <w:spacing w:line="240" w:lineRule="auto"/>
    </w:pPr>
    <w:rPr>
      <w:rFonts w:ascii="Arial" w:eastAsia="MS Mincho" w:hAnsi="Arial" w:cs="Arial"/>
      <w:sz w:val="20"/>
      <w:szCs w:val="20"/>
      <w:lang w:val="en-US"/>
    </w:rPr>
  </w:style>
  <w:style w:type="character" w:customStyle="1" w:styleId="TextChar">
    <w:name w:val="Text Char"/>
    <w:link w:val="Text"/>
    <w:rsid w:val="00053FB1"/>
    <w:rPr>
      <w:rFonts w:ascii="Arial" w:eastAsia="MS Mincho" w:hAnsi="Arial" w:cs="Arial"/>
      <w:sz w:val="20"/>
      <w:szCs w:val="20"/>
      <w:lang w:val="en-US"/>
    </w:rPr>
  </w:style>
  <w:style w:type="paragraph" w:customStyle="1" w:styleId="Sub-heading">
    <w:name w:val="Sub-heading"/>
    <w:basedOn w:val="BodyText"/>
    <w:link w:val="Sub-headingChar"/>
    <w:qFormat/>
    <w:rsid w:val="00053FB1"/>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053FB1"/>
    <w:rPr>
      <w:rFonts w:ascii="Arial" w:eastAsia="MS Mincho" w:hAnsi="Arial" w:cs="Arial"/>
      <w:b/>
      <w:sz w:val="20"/>
      <w:szCs w:val="20"/>
      <w:lang w:val="en-US"/>
    </w:rPr>
  </w:style>
  <w:style w:type="character" w:styleId="Hyperlink">
    <w:name w:val="Hyperlink"/>
    <w:basedOn w:val="DefaultParagraphFont"/>
    <w:uiPriority w:val="99"/>
    <w:unhideWhenUsed/>
    <w:rsid w:val="00053FB1"/>
    <w:rPr>
      <w:color w:val="0000FF" w:themeColor="hyperlink"/>
      <w:u w:val="single"/>
    </w:rPr>
  </w:style>
  <w:style w:type="paragraph" w:styleId="BodyText">
    <w:name w:val="Body Text"/>
    <w:basedOn w:val="Normal"/>
    <w:link w:val="BodyTextChar"/>
    <w:uiPriority w:val="99"/>
    <w:semiHidden/>
    <w:unhideWhenUsed/>
    <w:rsid w:val="00053FB1"/>
    <w:pPr>
      <w:spacing w:after="120"/>
    </w:pPr>
  </w:style>
  <w:style w:type="character" w:customStyle="1" w:styleId="BodyTextChar">
    <w:name w:val="Body Text Char"/>
    <w:basedOn w:val="DefaultParagraphFont"/>
    <w:link w:val="BodyText"/>
    <w:uiPriority w:val="99"/>
    <w:semiHidden/>
    <w:rsid w:val="00053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27C"/>
  </w:style>
  <w:style w:type="paragraph" w:styleId="Footer">
    <w:name w:val="footer"/>
    <w:basedOn w:val="Normal"/>
    <w:link w:val="FooterChar"/>
    <w:uiPriority w:val="99"/>
    <w:unhideWhenUsed/>
    <w:rsid w:val="00302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27C"/>
  </w:style>
  <w:style w:type="paragraph" w:styleId="BalloonText">
    <w:name w:val="Balloon Text"/>
    <w:basedOn w:val="Normal"/>
    <w:link w:val="BalloonTextChar"/>
    <w:uiPriority w:val="99"/>
    <w:semiHidden/>
    <w:unhideWhenUsed/>
    <w:rsid w:val="0030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7C"/>
    <w:rPr>
      <w:rFonts w:ascii="Tahoma" w:hAnsi="Tahoma" w:cs="Tahoma"/>
      <w:sz w:val="16"/>
      <w:szCs w:val="16"/>
    </w:rPr>
  </w:style>
  <w:style w:type="paragraph" w:customStyle="1" w:styleId="Text">
    <w:name w:val="Text"/>
    <w:basedOn w:val="BodyText"/>
    <w:link w:val="TextChar"/>
    <w:qFormat/>
    <w:rsid w:val="00053FB1"/>
    <w:pPr>
      <w:spacing w:line="240" w:lineRule="auto"/>
    </w:pPr>
    <w:rPr>
      <w:rFonts w:ascii="Arial" w:eastAsia="MS Mincho" w:hAnsi="Arial" w:cs="Arial"/>
      <w:sz w:val="20"/>
      <w:szCs w:val="20"/>
      <w:lang w:val="en-US"/>
    </w:rPr>
  </w:style>
  <w:style w:type="character" w:customStyle="1" w:styleId="TextChar">
    <w:name w:val="Text Char"/>
    <w:link w:val="Text"/>
    <w:rsid w:val="00053FB1"/>
    <w:rPr>
      <w:rFonts w:ascii="Arial" w:eastAsia="MS Mincho" w:hAnsi="Arial" w:cs="Arial"/>
      <w:sz w:val="20"/>
      <w:szCs w:val="20"/>
      <w:lang w:val="en-US"/>
    </w:rPr>
  </w:style>
  <w:style w:type="paragraph" w:customStyle="1" w:styleId="Sub-heading">
    <w:name w:val="Sub-heading"/>
    <w:basedOn w:val="BodyText"/>
    <w:link w:val="Sub-headingChar"/>
    <w:qFormat/>
    <w:rsid w:val="00053FB1"/>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053FB1"/>
    <w:rPr>
      <w:rFonts w:ascii="Arial" w:eastAsia="MS Mincho" w:hAnsi="Arial" w:cs="Arial"/>
      <w:b/>
      <w:sz w:val="20"/>
      <w:szCs w:val="20"/>
      <w:lang w:val="en-US"/>
    </w:rPr>
  </w:style>
  <w:style w:type="character" w:styleId="Hyperlink">
    <w:name w:val="Hyperlink"/>
    <w:basedOn w:val="DefaultParagraphFont"/>
    <w:uiPriority w:val="99"/>
    <w:unhideWhenUsed/>
    <w:rsid w:val="00053FB1"/>
    <w:rPr>
      <w:color w:val="0000FF" w:themeColor="hyperlink"/>
      <w:u w:val="single"/>
    </w:rPr>
  </w:style>
  <w:style w:type="paragraph" w:styleId="BodyText">
    <w:name w:val="Body Text"/>
    <w:basedOn w:val="Normal"/>
    <w:link w:val="BodyTextChar"/>
    <w:uiPriority w:val="99"/>
    <w:semiHidden/>
    <w:unhideWhenUsed/>
    <w:rsid w:val="00053FB1"/>
    <w:pPr>
      <w:spacing w:after="120"/>
    </w:pPr>
  </w:style>
  <w:style w:type="character" w:customStyle="1" w:styleId="BodyTextChar">
    <w:name w:val="Body Text Char"/>
    <w:basedOn w:val="DefaultParagraphFont"/>
    <w:link w:val="BodyText"/>
    <w:uiPriority w:val="99"/>
    <w:semiHidden/>
    <w:rsid w:val="0005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ast.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st.org.uk"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image001.png@01D348E5.2AA986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George</dc:creator>
  <cp:lastModifiedBy>emma.grunnill</cp:lastModifiedBy>
  <cp:revision>2</cp:revision>
  <cp:lastPrinted>2018-05-17T07:27:00Z</cp:lastPrinted>
  <dcterms:created xsi:type="dcterms:W3CDTF">2018-05-17T07:27:00Z</dcterms:created>
  <dcterms:modified xsi:type="dcterms:W3CDTF">2018-05-17T07:27:00Z</dcterms:modified>
</cp:coreProperties>
</file>